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BEEC" w14:textId="5805FB01" w:rsidR="007D3022" w:rsidRPr="00036508" w:rsidRDefault="007D3022" w:rsidP="007D30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03"/>
      <w:bookmarkStart w:id="3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="00274707">
        <w:rPr>
          <w:rFonts w:cs="Arial"/>
          <w:sz w:val="24"/>
          <w:szCs w:val="24"/>
          <w:lang w:eastAsia="zh-CN"/>
        </w:rPr>
        <w:t>b</w:t>
      </w:r>
      <w:r w:rsidR="00BD793C">
        <w:rPr>
          <w:rFonts w:cs="Arial"/>
          <w:sz w:val="24"/>
          <w:szCs w:val="24"/>
          <w:lang w:eastAsia="zh-CN"/>
        </w:rPr>
        <w:t>is</w:t>
      </w:r>
      <w:r w:rsidRPr="00036508">
        <w:rPr>
          <w:rFonts w:cs="Arial"/>
          <w:sz w:val="24"/>
          <w:szCs w:val="24"/>
          <w:lang w:eastAsia="zh-CN"/>
        </w:rPr>
        <w:tab/>
      </w:r>
      <w:r w:rsidRPr="00256F9C">
        <w:rPr>
          <w:rFonts w:cs="Arial"/>
          <w:sz w:val="24"/>
          <w:szCs w:val="24"/>
          <w:lang w:eastAsia="zh-CN"/>
        </w:rPr>
        <w:t>R4-24</w:t>
      </w:r>
      <w:r w:rsidR="00256F9C" w:rsidRPr="00256F9C">
        <w:rPr>
          <w:rFonts w:cs="Arial"/>
          <w:sz w:val="24"/>
          <w:szCs w:val="24"/>
          <w:lang w:eastAsia="zh-CN"/>
        </w:rPr>
        <w:t>04966</w:t>
      </w:r>
    </w:p>
    <w:p w14:paraId="7E2C45EB" w14:textId="77777777" w:rsidR="00BD793C" w:rsidRPr="006D409C" w:rsidRDefault="00BD793C" w:rsidP="00BD793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4D854B71" w14:textId="77777777" w:rsidR="00B66329" w:rsidRPr="00184AD9" w:rsidRDefault="00B66329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val="en-US" w:eastAsia="en-US"/>
        </w:rPr>
      </w:pPr>
    </w:p>
    <w:p w14:paraId="7F718827" w14:textId="7651D459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D752B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6.5</w:t>
      </w:r>
      <w:r w:rsidR="00256F9C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.1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6F542BE3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Rel-1</w:t>
      </w:r>
      <w:r w:rsidR="002747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proofErr w:type="spellStart"/>
      <w:r w:rsidR="007A400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NeedForGaps</w:t>
      </w:r>
      <w:proofErr w:type="spellEnd"/>
      <w:r w:rsidR="002747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capability</w:t>
      </w:r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4" w:name="OLE_LINK1"/>
      <w:bookmarkStart w:id="5" w:name="OLE_LINK2"/>
      <w:bookmarkStart w:id="6" w:name="OLE_LINK132"/>
      <w:bookmarkStart w:id="7" w:name="OLE_LINK133"/>
    </w:p>
    <w:p w14:paraId="27BCF826" w14:textId="5E4C84FA" w:rsidR="00AD098A" w:rsidRPr="00BF18E3" w:rsidRDefault="007D302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8" w:name="_Ref516345544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In last meeting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RAN4 discussed the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remaining issues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of Rel-16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 w:rsidR="008D33E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. The issue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w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ere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identified in WF</w: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_Ref160700482 \n \h </w:instrTex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E406AF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0A279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discuss </w:t>
      </w:r>
      <w:r w:rsidR="005D7C6E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>relation between</w:t>
      </w:r>
      <w:r w:rsidR="000A279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Rel-1</w:t>
      </w:r>
      <w:r w:rsidR="005D7C6E">
        <w:rPr>
          <w:rFonts w:asciiTheme="minorHAnsi" w:eastAsiaTheme="minorEastAsia" w:hAnsiTheme="minorHAnsi" w:cstheme="minorHAnsi"/>
          <w:sz w:val="22"/>
          <w:szCs w:val="22"/>
          <w:lang w:eastAsia="zh-CN"/>
        </w:rPr>
        <w:t>8</w:t>
      </w:r>
      <w:r w:rsidR="000A279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</w:t>
      </w:r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>Interruption</w:t>
      </w:r>
      <w:proofErr w:type="spellEnd"/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 and Rel-16 </w:t>
      </w:r>
      <w:proofErr w:type="spellStart"/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 w:rsidR="00414D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</w:t>
      </w:r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3CE46906" w14:textId="112A60B8" w:rsidR="00760360" w:rsidRDefault="00760360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CN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Jus</w:t>
      </w:r>
      <w:r>
        <w:rPr>
          <w:rFonts w:asciiTheme="minorHAnsi" w:eastAsiaTheme="minorEastAsia" w:hAnsiTheme="minorHAnsi" w:cstheme="minorHAnsi" w:hint="eastAsia"/>
          <w:bCs/>
          <w:sz w:val="28"/>
          <w:szCs w:val="28"/>
          <w:lang w:val="en-US" w:eastAsia="zh-CN"/>
        </w:rPr>
        <w:t>tification</w:t>
      </w:r>
    </w:p>
    <w:p w14:paraId="57FE958B" w14:textId="5C00B70A" w:rsidR="00760360" w:rsidRPr="00414D2A" w:rsidRDefault="00427C8E" w:rsidP="00760360">
      <w:pPr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760360" w:rsidRPr="00414D2A">
        <w:rPr>
          <w:rFonts w:asciiTheme="minorHAnsi" w:eastAsiaTheme="minorEastAsia" w:hAnsiTheme="minorHAnsi" w:cstheme="minorHAnsi"/>
          <w:lang w:val="en-US" w:eastAsia="zh-CN"/>
        </w:rPr>
        <w:t>WID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“</w:t>
      </w:r>
      <w:r w:rsidR="00414D2A" w:rsidRPr="00414D2A">
        <w:rPr>
          <w:rFonts w:asciiTheme="minorHAnsi" w:eastAsiaTheme="minorEastAsia" w:hAnsiTheme="minorHAnsi" w:cstheme="minorHAnsi"/>
          <w:i/>
          <w:iCs/>
          <w:lang w:val="en-US" w:eastAsia="zh-CN"/>
        </w:rPr>
        <w:t>Further Enhancements on NR and MR-DC Measurement Gaps and Measurements without Gaps</w:t>
      </w:r>
      <w:r>
        <w:rPr>
          <w:rFonts w:asciiTheme="minorHAnsi" w:eastAsiaTheme="minorEastAsia" w:hAnsiTheme="minorHAnsi" w:cstheme="minorHAnsi"/>
          <w:i/>
          <w:iCs/>
          <w:lang w:val="en-US" w:eastAsia="zh-CN"/>
        </w:rPr>
        <w:t xml:space="preserve">” </w:t>
      </w:r>
      <w:r w:rsidR="00760360" w:rsidRPr="00414D2A">
        <w:rPr>
          <w:rFonts w:asciiTheme="minorHAnsi" w:eastAsiaTheme="minorEastAsia" w:hAnsiTheme="minorHAnsi" w:cstheme="minorHAnsi"/>
          <w:lang w:val="en-US" w:eastAsia="zh-CN"/>
        </w:rPr>
        <w:t>clearly capture</w:t>
      </w:r>
      <w:r>
        <w:rPr>
          <w:rFonts w:asciiTheme="minorHAnsi" w:eastAsiaTheme="minorEastAsia" w:hAnsiTheme="minorHAnsi" w:cstheme="minorHAnsi"/>
          <w:lang w:val="en-US" w:eastAsia="zh-CN"/>
        </w:rPr>
        <w:t>s</w:t>
      </w:r>
      <w:r w:rsidR="00760360" w:rsidRPr="00414D2A">
        <w:rPr>
          <w:rFonts w:asciiTheme="minorHAnsi" w:eastAsiaTheme="minorEastAsia" w:hAnsiTheme="minorHAnsi" w:cstheme="minorHAnsi"/>
          <w:lang w:val="en-US" w:eastAsia="zh-CN"/>
        </w:rPr>
        <w:t xml:space="preserve"> that</w:t>
      </w:r>
      <w:r w:rsidR="00D9415D" w:rsidRPr="00414D2A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82B82" w:rsidRPr="00414D2A">
        <w:rPr>
          <w:rFonts w:asciiTheme="minorHAnsi" w:eastAsiaTheme="minorEastAsia" w:hAnsiTheme="minorHAnsi" w:cstheme="minorHAnsi"/>
          <w:lang w:val="en-US" w:eastAsia="zh-CN"/>
        </w:rPr>
        <w:t xml:space="preserve">RAN4 will implement the requirement for </w:t>
      </w:r>
      <w:proofErr w:type="spellStart"/>
      <w:r w:rsidR="00C82B82" w:rsidRPr="00414D2A">
        <w:rPr>
          <w:rFonts w:asciiTheme="minorHAnsi" w:eastAsiaTheme="minorEastAsia" w:hAnsiTheme="minorHAnsi" w:cstheme="minorHAnsi"/>
          <w:lang w:val="en-US" w:eastAsia="zh-CN"/>
        </w:rPr>
        <w:t>NeedForGaps</w:t>
      </w:r>
      <w:proofErr w:type="spellEnd"/>
      <w:r w:rsidR="00C82B82" w:rsidRPr="00414D2A">
        <w:rPr>
          <w:rFonts w:asciiTheme="minorHAnsi" w:eastAsiaTheme="minorEastAsia" w:hAnsiTheme="minorHAnsi" w:cstheme="minorHAnsi"/>
          <w:lang w:val="en-US" w:eastAsia="zh-CN"/>
        </w:rPr>
        <w:t xml:space="preserve"> feature</w:t>
      </w:r>
      <w:r w:rsidR="00AD2875" w:rsidRPr="00414D2A">
        <w:rPr>
          <w:rFonts w:asciiTheme="minorHAnsi" w:eastAsiaTheme="minorEastAsia" w:hAnsiTheme="minorHAnsi" w:cstheme="minorHAnsi"/>
          <w:lang w:val="en-US" w:eastAsia="zh-CN"/>
        </w:rPr>
        <w:t xml:space="preserve"> and identify additional interruption when UE reporting </w:t>
      </w:r>
      <w:proofErr w:type="spellStart"/>
      <w:r w:rsidR="00AD2875" w:rsidRPr="00414D2A">
        <w:rPr>
          <w:rFonts w:asciiTheme="minorHAnsi" w:hAnsiTheme="minorHAnsi" w:cstheme="minorHAnsi"/>
          <w:i/>
          <w:iCs/>
          <w:lang w:eastAsia="zh-TW"/>
        </w:rPr>
        <w:t>NeedForGapsInfoNR</w:t>
      </w:r>
      <w:proofErr w:type="spellEnd"/>
      <w:r w:rsidR="00AD2875" w:rsidRPr="00414D2A">
        <w:rPr>
          <w:rFonts w:asciiTheme="minorHAnsi" w:hAnsiTheme="minorHAnsi" w:cstheme="minorHAnsi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0360" w14:paraId="2898536C" w14:textId="77777777" w:rsidTr="00760360">
        <w:tc>
          <w:tcPr>
            <w:tcW w:w="9629" w:type="dxa"/>
          </w:tcPr>
          <w:p w14:paraId="5AD0AB51" w14:textId="370801A5" w:rsidR="00D07691" w:rsidRPr="00414D2A" w:rsidRDefault="00414D2A" w:rsidP="00414D2A">
            <w:pPr>
              <w:pStyle w:val="Heading2"/>
              <w:rPr>
                <w:b/>
                <w:noProof/>
                <w:sz w:val="24"/>
              </w:rPr>
            </w:pPr>
            <w:r w:rsidRPr="00D436B7">
              <w:rPr>
                <w:b/>
                <w:noProof/>
                <w:sz w:val="24"/>
              </w:rPr>
              <w:t>RP-22</w:t>
            </w:r>
            <w:r>
              <w:rPr>
                <w:b/>
                <w:noProof/>
                <w:sz w:val="24"/>
              </w:rPr>
              <w:t xml:space="preserve">2337 </w:t>
            </w:r>
            <w:r w:rsidR="00D07691" w:rsidRPr="00414D2A">
              <w:rPr>
                <w:b/>
                <w:noProof/>
                <w:sz w:val="24"/>
              </w:rPr>
              <w:t>New WID: Further Enhancements on NR and MR-DC Measurement Gaps and Measurements without Gaps</w:t>
            </w:r>
          </w:p>
          <w:p w14:paraId="5570D133" w14:textId="3BF7DE43" w:rsidR="00D07691" w:rsidRPr="00D07691" w:rsidRDefault="00D07691" w:rsidP="00D07691">
            <w:r>
              <w:rPr>
                <w:rFonts w:ascii="Arial" w:eastAsia="Batang" w:hAnsi="Arial" w:cs="Arial"/>
                <w:b/>
              </w:rPr>
              <w:t>…</w:t>
            </w:r>
          </w:p>
          <w:p w14:paraId="1A75213B" w14:textId="670C2BF5" w:rsidR="00AD2875" w:rsidRDefault="00AD2875" w:rsidP="00AD2875">
            <w:pPr>
              <w:pStyle w:val="Heading2"/>
            </w:pPr>
            <w:r>
              <w:t>3</w:t>
            </w:r>
            <w:r>
              <w:tab/>
              <w:t>Justification</w:t>
            </w:r>
          </w:p>
          <w:p w14:paraId="74F95386" w14:textId="57B2E252" w:rsidR="005622C1" w:rsidRDefault="00AD2875" w:rsidP="00CD77B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…</w:t>
            </w:r>
          </w:p>
          <w:p w14:paraId="40BBB1D7" w14:textId="654075F0" w:rsidR="00CD77B6" w:rsidRDefault="00CD77B6" w:rsidP="00CD77B6">
            <w:pPr>
              <w:spacing w:after="120"/>
              <w:rPr>
                <w:rFonts w:eastAsia="Batang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eastAsiaTheme="minorEastAsia"/>
                <w:lang w:val="en-US" w:eastAsia="zh-CN"/>
              </w:rPr>
              <w:t xml:space="preserve">2) </w:t>
            </w:r>
            <w:r>
              <w:rPr>
                <w:rFonts w:eastAsia="Batang"/>
                <w:lang w:val="en-US"/>
              </w:rPr>
              <w:t>RRM requirements for measurements without gaps</w:t>
            </w:r>
          </w:p>
          <w:p w14:paraId="76C512A0" w14:textId="03D5BB44" w:rsidR="00760360" w:rsidRDefault="00760360" w:rsidP="00760360">
            <w:pPr>
              <w:pStyle w:val="ListParagraph"/>
              <w:spacing w:after="120"/>
              <w:ind w:left="360"/>
              <w:contextualSpacing w:val="0"/>
              <w:jc w:val="both"/>
              <w:rPr>
                <w:rFonts w:eastAsia="Batang"/>
                <w:lang w:val="en-US"/>
              </w:rPr>
            </w:pPr>
            <w:r w:rsidRPr="006A6EAD">
              <w:rPr>
                <w:rFonts w:eastAsia="Batang"/>
                <w:lang w:val="en-US"/>
              </w:rPr>
              <w:t xml:space="preserve">The </w:t>
            </w:r>
            <w:proofErr w:type="spellStart"/>
            <w:r w:rsidRPr="006A6EAD">
              <w:rPr>
                <w:rFonts w:eastAsia="Batang"/>
                <w:lang w:val="en-US"/>
              </w:rPr>
              <w:t>NeedForGaps</w:t>
            </w:r>
            <w:proofErr w:type="spellEnd"/>
            <w:r w:rsidRPr="006A6EAD">
              <w:rPr>
                <w:rFonts w:eastAsia="Batang"/>
                <w:lang w:val="en-US"/>
              </w:rPr>
              <w:t xml:space="preserve"> feature can bring gains for system throughput and/or mobility performance under certain conditions, where gap-less measurements can be applied. The existing RRM requirements for UEs supporting </w:t>
            </w:r>
            <w:proofErr w:type="spellStart"/>
            <w:r w:rsidRPr="006A6EAD">
              <w:rPr>
                <w:rFonts w:eastAsia="Batang"/>
                <w:lang w:val="en-US"/>
              </w:rPr>
              <w:t>NeedForGaps</w:t>
            </w:r>
            <w:proofErr w:type="spellEnd"/>
            <w:r w:rsidRPr="006A6EAD">
              <w:rPr>
                <w:rFonts w:eastAsia="Batang"/>
                <w:lang w:val="en-US"/>
              </w:rPr>
      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interruptions, which may be required. </w:t>
            </w:r>
          </w:p>
          <w:p w14:paraId="17E9A508" w14:textId="77777777" w:rsidR="00760360" w:rsidRDefault="00CD77B6" w:rsidP="0076036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…</w:t>
            </w:r>
          </w:p>
          <w:p w14:paraId="518EE06B" w14:textId="4D9BCB4F" w:rsidR="0080237C" w:rsidRPr="004E3261" w:rsidRDefault="0080237C" w:rsidP="005622C1">
            <w:pPr>
              <w:pStyle w:val="Heading3"/>
              <w:numPr>
                <w:ilvl w:val="1"/>
                <w:numId w:val="44"/>
              </w:numPr>
              <w:rPr>
                <w:color w:val="0000FF"/>
              </w:rPr>
            </w:pPr>
            <w:r w:rsidRPr="004E3261">
              <w:rPr>
                <w:color w:val="0000FF"/>
              </w:rPr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635867B1" w14:textId="7CD30F1A" w:rsidR="0080237C" w:rsidRDefault="0080237C" w:rsidP="007603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068935AB" w14:textId="7317706A" w:rsidR="005622C1" w:rsidRPr="006A6EAD" w:rsidRDefault="005622C1" w:rsidP="005622C1">
            <w:pPr>
              <w:spacing w:after="120"/>
              <w:rPr>
                <w:rFonts w:eastAsia="Batang"/>
                <w:lang w:val="en-US"/>
              </w:rPr>
            </w:pPr>
            <w:r>
              <w:rPr>
                <w:rFonts w:eastAsia="Batang"/>
              </w:rPr>
              <w:t>(</w:t>
            </w:r>
            <w:proofErr w:type="gramStart"/>
            <w:r>
              <w:rPr>
                <w:rFonts w:eastAsia="Batang"/>
              </w:rPr>
              <w:t>2)</w:t>
            </w:r>
            <w:r w:rsidRPr="006A6EAD">
              <w:rPr>
                <w:rFonts w:eastAsia="Batang"/>
                <w:lang w:val="en-US"/>
              </w:rPr>
              <w:t>Define</w:t>
            </w:r>
            <w:proofErr w:type="gramEnd"/>
            <w:r w:rsidRPr="006A6EAD">
              <w:rPr>
                <w:rFonts w:eastAsia="Batang"/>
                <w:lang w:val="en-US"/>
              </w:rPr>
              <w:t xml:space="preserve"> RRM requirements for measurement without gaps for the following cases</w:t>
            </w:r>
          </w:p>
          <w:p w14:paraId="58DC8769" w14:textId="77777777" w:rsidR="005622C1" w:rsidRPr="004402EE" w:rsidRDefault="005622C1" w:rsidP="005622C1">
            <w:pPr>
              <w:numPr>
                <w:ilvl w:val="1"/>
                <w:numId w:val="42"/>
              </w:numPr>
              <w:spacing w:after="120"/>
              <w:ind w:left="720"/>
              <w:rPr>
                <w:lang w:eastAsia="zh-TW"/>
              </w:rPr>
            </w:pPr>
            <w:r w:rsidRPr="004402EE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4402EE">
              <w:rPr>
                <w:lang w:eastAsia="zh-TW"/>
              </w:rPr>
              <w:t>NeedForGapsInfoNR</w:t>
            </w:r>
            <w:proofErr w:type="spellEnd"/>
            <w:r w:rsidRPr="004402EE">
              <w:rPr>
                <w:lang w:eastAsia="zh-TW"/>
              </w:rPr>
              <w:t xml:space="preserve"> IE [RAN4]</w:t>
            </w:r>
          </w:p>
          <w:p w14:paraId="1F439A04" w14:textId="77777777" w:rsidR="005622C1" w:rsidRPr="006E712C" w:rsidRDefault="005622C1" w:rsidP="005622C1">
            <w:pPr>
              <w:pStyle w:val="ListParagraph"/>
              <w:numPr>
                <w:ilvl w:val="2"/>
                <w:numId w:val="43"/>
              </w:numPr>
              <w:spacing w:after="120"/>
              <w:ind w:left="1800"/>
              <w:contextualSpacing w:val="0"/>
              <w:jc w:val="both"/>
              <w:rPr>
                <w:rFonts w:eastAsia="Batang"/>
                <w:iCs/>
                <w:lang w:val="en-US"/>
              </w:rPr>
            </w:pPr>
            <w:r w:rsidRPr="006E712C">
              <w:rPr>
                <w:rFonts w:eastAsia="Batang"/>
                <w:iCs/>
                <w:lang w:val="en-US"/>
              </w:rPr>
              <w:t xml:space="preserve">Study whether the additional interruption is allowed when UE reporting </w:t>
            </w:r>
            <w:r w:rsidRPr="007510D0">
              <w:rPr>
                <w:rFonts w:eastAsia="Batang"/>
                <w:iCs/>
                <w:lang w:val="en-US"/>
              </w:rPr>
              <w:t>‘</w:t>
            </w:r>
            <w:proofErr w:type="spellStart"/>
            <w:r w:rsidRPr="007510D0">
              <w:rPr>
                <w:rFonts w:eastAsia="Batang"/>
                <w:iCs/>
                <w:lang w:val="en-US"/>
              </w:rPr>
              <w:t>NeedForGapsInfoNR</w:t>
            </w:r>
            <w:proofErr w:type="spellEnd"/>
            <w:r w:rsidRPr="007510D0">
              <w:rPr>
                <w:rFonts w:eastAsia="Batang"/>
                <w:iCs/>
                <w:lang w:val="en-US"/>
              </w:rPr>
              <w:t>'</w:t>
            </w:r>
            <w:r w:rsidRPr="006E712C">
              <w:rPr>
                <w:rFonts w:eastAsia="Batang"/>
                <w:iCs/>
                <w:lang w:val="en-US"/>
              </w:rPr>
              <w:t xml:space="preserve">. Further define the interruption length, occasion and ratio, if the interruption is </w:t>
            </w:r>
            <w:proofErr w:type="gramStart"/>
            <w:r w:rsidRPr="006E712C">
              <w:rPr>
                <w:rFonts w:eastAsia="Batang"/>
                <w:iCs/>
                <w:lang w:val="en-US"/>
              </w:rPr>
              <w:t>allowed</w:t>
            </w:r>
            <w:proofErr w:type="gramEnd"/>
          </w:p>
          <w:p w14:paraId="06DEB37C" w14:textId="7E31D5D0" w:rsidR="0080237C" w:rsidRDefault="005622C1" w:rsidP="00AD2875">
            <w:pPr>
              <w:pStyle w:val="ListParagraph"/>
              <w:numPr>
                <w:ilvl w:val="2"/>
                <w:numId w:val="43"/>
              </w:numPr>
              <w:spacing w:after="120"/>
              <w:ind w:left="1800"/>
              <w:contextualSpacing w:val="0"/>
              <w:jc w:val="both"/>
              <w:rPr>
                <w:rFonts w:eastAsiaTheme="minorEastAsia"/>
                <w:lang w:val="en-US" w:eastAsia="zh-CN"/>
              </w:rPr>
            </w:pPr>
            <w:r w:rsidRPr="00AD2875">
              <w:rPr>
                <w:rFonts w:eastAsia="Batang"/>
                <w:iCs/>
                <w:lang w:val="en-US"/>
              </w:rPr>
              <w:t>Define related requirements, such as CSSF, measurement period, scheduling restriction etc.</w:t>
            </w:r>
          </w:p>
        </w:tc>
      </w:tr>
    </w:tbl>
    <w:p w14:paraId="1E87E297" w14:textId="32ECD7DD" w:rsidR="00DE4035" w:rsidRPr="00DE4035" w:rsidRDefault="00DE4035" w:rsidP="00DE4035">
      <w:pPr>
        <w:spacing w:before="120"/>
        <w:jc w:val="both"/>
        <w:rPr>
          <w:rFonts w:eastAsiaTheme="minorEastAsia"/>
          <w:lang w:eastAsia="zh-CN"/>
        </w:rPr>
      </w:pPr>
      <w:bookmarkStart w:id="9" w:name="_Ref160700587"/>
      <w:r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Pr="00B81D04">
        <w:rPr>
          <w:rFonts w:asciiTheme="minorHAnsi" w:eastAsia="SimSun" w:hAnsiTheme="minorHAnsi" w:cstheme="minorHAnsi"/>
          <w:b/>
          <w:i/>
        </w:rPr>
        <w:fldChar w:fldCharType="begin"/>
      </w:r>
      <w:r w:rsidRPr="00B81D04">
        <w:rPr>
          <w:rFonts w:asciiTheme="minorHAnsi" w:eastAsia="SimSun" w:hAnsiTheme="minorHAnsi" w:cstheme="minorHAnsi"/>
          <w:b/>
          <w:i/>
        </w:rPr>
        <w:instrText xml:space="preserve"> SEQ Observation \* ARABIC </w:instrText>
      </w:r>
      <w:r w:rsidRPr="00B81D04">
        <w:rPr>
          <w:rFonts w:asciiTheme="minorHAnsi" w:eastAsia="SimSun" w:hAnsiTheme="minorHAnsi" w:cstheme="minorHAnsi"/>
          <w:b/>
          <w:i/>
        </w:rPr>
        <w:fldChar w:fldCharType="separate"/>
      </w:r>
      <w:r w:rsidR="00E406AF">
        <w:rPr>
          <w:rFonts w:asciiTheme="minorHAnsi" w:eastAsia="SimSun" w:hAnsiTheme="minorHAnsi" w:cstheme="minorHAnsi"/>
          <w:b/>
          <w:i/>
          <w:noProof/>
        </w:rPr>
        <w:t>1</w:t>
      </w:r>
      <w:r w:rsidRPr="00B81D04">
        <w:rPr>
          <w:rFonts w:asciiTheme="minorHAnsi" w:eastAsia="SimSun" w:hAnsiTheme="minorHAnsi" w:cstheme="minorHAnsi"/>
          <w:b/>
          <w:i/>
        </w:rPr>
        <w:fldChar w:fldCharType="end"/>
      </w:r>
      <w:r w:rsidRPr="00B81D04">
        <w:rPr>
          <w:rFonts w:asciiTheme="minorHAnsi" w:eastAsia="SimSun" w:hAnsiTheme="minorHAnsi" w:cstheme="minorHAnsi"/>
          <w:b/>
          <w:i/>
        </w:rPr>
        <w:t xml:space="preserve">: </w:t>
      </w:r>
      <w:r>
        <w:rPr>
          <w:rFonts w:asciiTheme="minorHAnsi" w:eastAsia="SimSun" w:hAnsiTheme="minorHAnsi" w:cstheme="minorHAnsi"/>
          <w:b/>
          <w:i/>
        </w:rPr>
        <w:t xml:space="preserve">In Rel-18 WID, it </w:t>
      </w:r>
      <w:r w:rsidR="00CD43D0">
        <w:rPr>
          <w:rFonts w:asciiTheme="minorHAnsi" w:eastAsia="SimSun" w:hAnsiTheme="minorHAnsi" w:cstheme="minorHAnsi"/>
          <w:b/>
          <w:i/>
        </w:rPr>
        <w:t xml:space="preserve">is </w:t>
      </w:r>
      <w:r>
        <w:rPr>
          <w:rFonts w:asciiTheme="minorHAnsi" w:eastAsia="SimSun" w:hAnsiTheme="minorHAnsi" w:cstheme="minorHAnsi"/>
          <w:b/>
          <w:i/>
        </w:rPr>
        <w:t>clearly captured that the intention to introduce</w:t>
      </w:r>
      <w:r w:rsidRPr="00B81D04">
        <w:rPr>
          <w:rFonts w:asciiTheme="minorHAnsi" w:eastAsia="SimSun" w:hAnsiTheme="minorHAnsi" w:cstheme="minorHAnsi"/>
          <w:b/>
          <w:i/>
        </w:rPr>
        <w:t xml:space="preserve"> </w:t>
      </w:r>
      <w:r>
        <w:rPr>
          <w:rFonts w:asciiTheme="minorHAnsi" w:eastAsia="SimSun" w:hAnsiTheme="minorHAnsi" w:cstheme="minorHAnsi"/>
          <w:b/>
          <w:i/>
        </w:rPr>
        <w:t>NeedForGaps-r18 is to solve the additional interruption issue of NeedForGaps-r16.</w:t>
      </w:r>
      <w:bookmarkEnd w:id="9"/>
    </w:p>
    <w:p w14:paraId="5D33D4D9" w14:textId="13764FE9" w:rsidR="0021079D" w:rsidRPr="00036107" w:rsidRDefault="000A2792" w:rsidP="00AD2875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lastRenderedPageBreak/>
        <w:t xml:space="preserve">The </w:t>
      </w:r>
      <w:r w:rsidR="008F3F0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relation between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  <w:r w:rsidR="008F3F0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Rel-16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  <w:r w:rsidR="008F3F0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and Rel-18 </w:t>
      </w:r>
      <w:proofErr w:type="spellStart"/>
      <w:r w:rsidR="00D51EA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NeedForGaps</w:t>
      </w:r>
      <w:proofErr w:type="spellEnd"/>
      <w:r w:rsidR="008F3F0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capability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</w:p>
    <w:p w14:paraId="517EDD66" w14:textId="01281DFC" w:rsidR="00416A21" w:rsidRPr="00B135C6" w:rsidRDefault="00416A21" w:rsidP="005F1AA6">
      <w:pPr>
        <w:spacing w:before="120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</w:pPr>
      <w:r w:rsidRPr="00B135C6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Background</w:t>
      </w:r>
    </w:p>
    <w:p w14:paraId="515FD27B" w14:textId="491F514D" w:rsidR="008F3F0D" w:rsidRDefault="008F3F0D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RAN2, the Rel-18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capability</w:t>
      </w:r>
      <w:r w:rsidR="00302A1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was agreed </w:t>
      </w:r>
      <w:r w:rsidR="009653D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53D3" w14:paraId="7DB8892D" w14:textId="77777777" w:rsidTr="009653D3">
        <w:tc>
          <w:tcPr>
            <w:tcW w:w="9629" w:type="dxa"/>
          </w:tcPr>
          <w:p w14:paraId="0A65E4A1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  <w:color w:val="808080"/>
              </w:rPr>
            </w:pPr>
            <w:r w:rsidRPr="00562BEC">
              <w:rPr>
                <w:rFonts w:asciiTheme="minorHAnsi" w:hAnsiTheme="minorHAnsi" w:cstheme="minorHAnsi"/>
                <w:color w:val="808080"/>
              </w:rPr>
              <w:t>-- ASN1START</w:t>
            </w:r>
          </w:p>
          <w:p w14:paraId="02009D2E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  <w:color w:val="808080"/>
              </w:rPr>
            </w:pPr>
            <w:r w:rsidRPr="00562BEC">
              <w:rPr>
                <w:rFonts w:asciiTheme="minorHAnsi" w:hAnsiTheme="minorHAnsi" w:cstheme="minorHAnsi"/>
                <w:color w:val="808080"/>
              </w:rPr>
              <w:t>-- TAG-</w:t>
            </w:r>
            <w:proofErr w:type="spellStart"/>
            <w:r w:rsidRPr="00562BEC">
              <w:rPr>
                <w:rFonts w:asciiTheme="minorHAnsi" w:hAnsiTheme="minorHAnsi" w:cstheme="minorHAnsi"/>
                <w:color w:val="808080"/>
              </w:rPr>
              <w:t>NeedForInterruptionInfoNR</w:t>
            </w:r>
            <w:proofErr w:type="spellEnd"/>
            <w:r w:rsidRPr="00562BEC">
              <w:rPr>
                <w:rFonts w:asciiTheme="minorHAnsi" w:hAnsiTheme="minorHAnsi" w:cstheme="minorHAnsi"/>
                <w:color w:val="808080"/>
              </w:rPr>
              <w:t>-START</w:t>
            </w:r>
          </w:p>
          <w:p w14:paraId="6C9A9306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</w:p>
          <w:p w14:paraId="0107388F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NeedForInterruptionInfoNR-r</w:t>
            </w:r>
            <w:proofErr w:type="gramStart"/>
            <w:r w:rsidRPr="00562BEC">
              <w:rPr>
                <w:rFonts w:asciiTheme="minorHAnsi" w:hAnsiTheme="minorHAnsi" w:cstheme="minorHAnsi"/>
              </w:rPr>
              <w:t>18 ::=</w:t>
            </w:r>
            <w:proofErr w:type="gramEnd"/>
            <w:r w:rsidRPr="00562BEC">
              <w:rPr>
                <w:rFonts w:asciiTheme="minorHAnsi" w:hAnsiTheme="minorHAnsi" w:cstheme="minorHAnsi"/>
              </w:rPr>
              <w:t xml:space="preserve">    </w:t>
            </w:r>
            <w:r w:rsidRPr="00562BEC">
              <w:rPr>
                <w:rFonts w:asciiTheme="minorHAnsi" w:hAnsiTheme="minorHAnsi" w:cstheme="minorHAnsi"/>
                <w:color w:val="993366"/>
              </w:rPr>
              <w:t>SEQUENCE</w:t>
            </w:r>
            <w:r w:rsidRPr="00562BEC">
              <w:rPr>
                <w:rFonts w:asciiTheme="minorHAnsi" w:hAnsiTheme="minorHAnsi" w:cstheme="minorHAnsi"/>
              </w:rPr>
              <w:t xml:space="preserve"> {</w:t>
            </w:r>
          </w:p>
          <w:p w14:paraId="0D11753B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 xml:space="preserve">    intraFreq-needForInterruption-r18    NeedForInterruptionIntraFreqList-r18,</w:t>
            </w:r>
          </w:p>
          <w:p w14:paraId="71CB2383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 xml:space="preserve">    interFreq-needForInterruption-r18    NeedForInterruptionBandListNR-r18</w:t>
            </w:r>
          </w:p>
          <w:p w14:paraId="191E3E15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}</w:t>
            </w:r>
          </w:p>
          <w:p w14:paraId="384073A3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</w:p>
          <w:p w14:paraId="1BA0FD0C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NeedForInterruptionIntraFreqList-r</w:t>
            </w:r>
            <w:proofErr w:type="gramStart"/>
            <w:r w:rsidRPr="00562BEC">
              <w:rPr>
                <w:rFonts w:asciiTheme="minorHAnsi" w:hAnsiTheme="minorHAnsi" w:cstheme="minorHAnsi"/>
              </w:rPr>
              <w:t>18 ::=</w:t>
            </w:r>
            <w:proofErr w:type="gramEnd"/>
            <w:r w:rsidRPr="00562BEC">
              <w:rPr>
                <w:rFonts w:asciiTheme="minorHAnsi" w:hAnsiTheme="minorHAnsi" w:cstheme="minorHAnsi"/>
              </w:rPr>
              <w:t xml:space="preserve">          </w:t>
            </w:r>
            <w:r w:rsidRPr="00562BEC">
              <w:rPr>
                <w:rFonts w:asciiTheme="minorHAnsi" w:hAnsiTheme="minorHAnsi" w:cstheme="minorHAnsi"/>
                <w:color w:val="993366"/>
              </w:rPr>
              <w:t>SEQUENCE</w:t>
            </w:r>
            <w:r w:rsidRPr="00562BEC">
              <w:rPr>
                <w:rFonts w:asciiTheme="minorHAnsi" w:hAnsiTheme="minorHAnsi" w:cstheme="minorHAnsi"/>
              </w:rPr>
              <w:t xml:space="preserve"> (</w:t>
            </w:r>
            <w:r w:rsidRPr="00562BEC">
              <w:rPr>
                <w:rFonts w:asciiTheme="minorHAnsi" w:hAnsiTheme="minorHAnsi" w:cstheme="minorHAnsi"/>
                <w:color w:val="993366"/>
              </w:rPr>
              <w:t>SIZE</w:t>
            </w:r>
            <w:r w:rsidRPr="00562BEC">
              <w:rPr>
                <w:rFonts w:asciiTheme="minorHAnsi" w:hAnsiTheme="minorHAnsi" w:cstheme="minorHAnsi"/>
              </w:rPr>
              <w:t xml:space="preserve"> (1.. </w:t>
            </w:r>
            <w:proofErr w:type="spellStart"/>
            <w:r w:rsidRPr="00562BEC">
              <w:rPr>
                <w:rFonts w:asciiTheme="minorHAnsi" w:hAnsiTheme="minorHAnsi" w:cstheme="minorHAnsi"/>
              </w:rPr>
              <w:t>maxNrofServingCells</w:t>
            </w:r>
            <w:proofErr w:type="spellEnd"/>
            <w:r w:rsidRPr="00562BEC">
              <w:rPr>
                <w:rFonts w:asciiTheme="minorHAnsi" w:hAnsiTheme="minorHAnsi" w:cstheme="minorHAnsi"/>
              </w:rPr>
              <w:t>))</w:t>
            </w:r>
            <w:r w:rsidRPr="00562BEC">
              <w:rPr>
                <w:rFonts w:asciiTheme="minorHAnsi" w:hAnsiTheme="minorHAnsi" w:cstheme="minorHAnsi"/>
                <w:color w:val="993366"/>
              </w:rPr>
              <w:t xml:space="preserve"> OF</w:t>
            </w:r>
            <w:r w:rsidRPr="00562BEC">
              <w:rPr>
                <w:rFonts w:asciiTheme="minorHAnsi" w:hAnsiTheme="minorHAnsi" w:cstheme="minorHAnsi"/>
              </w:rPr>
              <w:t xml:space="preserve"> NeedForInterruptionNR-r18</w:t>
            </w:r>
          </w:p>
          <w:p w14:paraId="0A187E1E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</w:p>
          <w:p w14:paraId="68AB06AF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NeedForInterruptionBandListNR-r</w:t>
            </w:r>
            <w:proofErr w:type="gramStart"/>
            <w:r w:rsidRPr="00562BEC">
              <w:rPr>
                <w:rFonts w:asciiTheme="minorHAnsi" w:hAnsiTheme="minorHAnsi" w:cstheme="minorHAnsi"/>
              </w:rPr>
              <w:t>18 ::=</w:t>
            </w:r>
            <w:proofErr w:type="gramEnd"/>
            <w:r w:rsidRPr="00562BEC">
              <w:rPr>
                <w:rFonts w:asciiTheme="minorHAnsi" w:hAnsiTheme="minorHAnsi" w:cstheme="minorHAnsi"/>
              </w:rPr>
              <w:t xml:space="preserve">             </w:t>
            </w:r>
            <w:r w:rsidRPr="00562BEC">
              <w:rPr>
                <w:rFonts w:asciiTheme="minorHAnsi" w:hAnsiTheme="minorHAnsi" w:cstheme="minorHAnsi"/>
                <w:color w:val="993366"/>
              </w:rPr>
              <w:t>SEQUENCE</w:t>
            </w:r>
            <w:r w:rsidRPr="00562BEC">
              <w:rPr>
                <w:rFonts w:asciiTheme="minorHAnsi" w:hAnsiTheme="minorHAnsi" w:cstheme="minorHAnsi"/>
              </w:rPr>
              <w:t xml:space="preserve"> (</w:t>
            </w:r>
            <w:r w:rsidRPr="00562BEC">
              <w:rPr>
                <w:rFonts w:asciiTheme="minorHAnsi" w:hAnsiTheme="minorHAnsi" w:cstheme="minorHAnsi"/>
                <w:color w:val="993366"/>
              </w:rPr>
              <w:t>SIZE</w:t>
            </w:r>
            <w:r w:rsidRPr="00562BEC">
              <w:rPr>
                <w:rFonts w:asciiTheme="minorHAnsi" w:hAnsiTheme="minorHAnsi" w:cstheme="minorHAnsi"/>
              </w:rPr>
              <w:t xml:space="preserve"> (1..maxBands))</w:t>
            </w:r>
            <w:r w:rsidRPr="00562BEC">
              <w:rPr>
                <w:rFonts w:asciiTheme="minorHAnsi" w:hAnsiTheme="minorHAnsi" w:cstheme="minorHAnsi"/>
                <w:color w:val="993366"/>
              </w:rPr>
              <w:t xml:space="preserve"> OF</w:t>
            </w:r>
            <w:r w:rsidRPr="00562BEC">
              <w:rPr>
                <w:rFonts w:asciiTheme="minorHAnsi" w:hAnsiTheme="minorHAnsi" w:cstheme="minorHAnsi"/>
              </w:rPr>
              <w:t xml:space="preserve"> NeedForInterruptionNR-r18</w:t>
            </w:r>
          </w:p>
          <w:p w14:paraId="042C53D9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</w:p>
          <w:p w14:paraId="3399715E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NeedForInterruptionNR-r</w:t>
            </w:r>
            <w:proofErr w:type="gramStart"/>
            <w:r w:rsidRPr="00562BEC">
              <w:rPr>
                <w:rFonts w:asciiTheme="minorHAnsi" w:hAnsiTheme="minorHAnsi" w:cstheme="minorHAnsi"/>
              </w:rPr>
              <w:t>18  :</w:t>
            </w:r>
            <w:proofErr w:type="gramEnd"/>
            <w:r w:rsidRPr="00562BEC">
              <w:rPr>
                <w:rFonts w:asciiTheme="minorHAnsi" w:hAnsiTheme="minorHAnsi" w:cstheme="minorHAnsi"/>
              </w:rPr>
              <w:t xml:space="preserve">:=       </w:t>
            </w:r>
            <w:r w:rsidRPr="00562BEC">
              <w:rPr>
                <w:rFonts w:asciiTheme="minorHAnsi" w:hAnsiTheme="minorHAnsi" w:cstheme="minorHAnsi"/>
                <w:color w:val="993366"/>
              </w:rPr>
              <w:t>SEQUENCE</w:t>
            </w:r>
            <w:r w:rsidRPr="00562BEC">
              <w:rPr>
                <w:rFonts w:asciiTheme="minorHAnsi" w:hAnsiTheme="minorHAnsi" w:cstheme="minorHAnsi"/>
              </w:rPr>
              <w:t xml:space="preserve"> {</w:t>
            </w:r>
          </w:p>
          <w:p w14:paraId="209EEC35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 xml:space="preserve">    </w:t>
            </w:r>
            <w:bookmarkStart w:id="10" w:name="_Hlk134563761"/>
            <w:r w:rsidRPr="00562BEC">
              <w:rPr>
                <w:rFonts w:asciiTheme="minorHAnsi" w:hAnsiTheme="minorHAnsi" w:cstheme="minorHAnsi"/>
              </w:rPr>
              <w:t>interruptionIndication</w:t>
            </w:r>
            <w:bookmarkEnd w:id="10"/>
            <w:r w:rsidRPr="00562BEC">
              <w:rPr>
                <w:rFonts w:asciiTheme="minorHAnsi" w:hAnsiTheme="minorHAnsi" w:cstheme="minorHAnsi"/>
              </w:rPr>
              <w:t xml:space="preserve">-r18           </w:t>
            </w:r>
            <w:r w:rsidRPr="00562BEC">
              <w:rPr>
                <w:rFonts w:asciiTheme="minorHAnsi" w:hAnsiTheme="minorHAnsi" w:cstheme="minorHAnsi"/>
                <w:color w:val="993366"/>
              </w:rPr>
              <w:t>ENUMERATED</w:t>
            </w:r>
            <w:r w:rsidRPr="00562BEC">
              <w:rPr>
                <w:rFonts w:asciiTheme="minorHAnsi" w:hAnsiTheme="minorHAnsi" w:cstheme="minorHAnsi"/>
              </w:rPr>
              <w:t xml:space="preserve"> {no-gap-with-interruption, no-gap-no-</w:t>
            </w:r>
            <w:proofErr w:type="gramStart"/>
            <w:r w:rsidRPr="00562BEC">
              <w:rPr>
                <w:rFonts w:asciiTheme="minorHAnsi" w:hAnsiTheme="minorHAnsi" w:cstheme="minorHAnsi"/>
              </w:rPr>
              <w:t xml:space="preserve">interruption}   </w:t>
            </w:r>
            <w:proofErr w:type="gramEnd"/>
            <w:r w:rsidRPr="00562BEC">
              <w:rPr>
                <w:rFonts w:asciiTheme="minorHAnsi" w:hAnsiTheme="minorHAnsi" w:cstheme="minorHAnsi"/>
              </w:rPr>
              <w:t xml:space="preserve">                  </w:t>
            </w:r>
            <w:r w:rsidRPr="00562BEC">
              <w:rPr>
                <w:rFonts w:asciiTheme="minorHAnsi" w:hAnsiTheme="minorHAnsi" w:cstheme="minorHAnsi"/>
                <w:color w:val="993366"/>
              </w:rPr>
              <w:t>OPTIONAL</w:t>
            </w:r>
          </w:p>
          <w:p w14:paraId="0BD8648E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  <w:r w:rsidRPr="00562BEC">
              <w:rPr>
                <w:rFonts w:asciiTheme="minorHAnsi" w:hAnsiTheme="minorHAnsi" w:cstheme="minorHAnsi"/>
              </w:rPr>
              <w:t>}</w:t>
            </w:r>
          </w:p>
          <w:p w14:paraId="07965103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</w:rPr>
            </w:pPr>
          </w:p>
          <w:p w14:paraId="2CAEA720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  <w:color w:val="808080"/>
              </w:rPr>
            </w:pPr>
            <w:r w:rsidRPr="00562BEC">
              <w:rPr>
                <w:rFonts w:asciiTheme="minorHAnsi" w:hAnsiTheme="minorHAnsi" w:cstheme="minorHAnsi"/>
                <w:color w:val="808080"/>
              </w:rPr>
              <w:t>-- TAG-</w:t>
            </w:r>
            <w:proofErr w:type="spellStart"/>
            <w:r w:rsidRPr="00562BEC">
              <w:rPr>
                <w:rFonts w:asciiTheme="minorHAnsi" w:hAnsiTheme="minorHAnsi" w:cstheme="minorHAnsi"/>
                <w:color w:val="808080"/>
              </w:rPr>
              <w:t>NeedForInterruptionInfoNR</w:t>
            </w:r>
            <w:proofErr w:type="spellEnd"/>
            <w:r w:rsidRPr="00562BEC">
              <w:rPr>
                <w:rFonts w:asciiTheme="minorHAnsi" w:hAnsiTheme="minorHAnsi" w:cstheme="minorHAnsi"/>
                <w:color w:val="808080"/>
              </w:rPr>
              <w:t>-STOP</w:t>
            </w:r>
          </w:p>
          <w:p w14:paraId="434E3198" w14:textId="77777777" w:rsidR="00681617" w:rsidRPr="00562BEC" w:rsidRDefault="00681617" w:rsidP="00681617">
            <w:pPr>
              <w:pStyle w:val="PL"/>
              <w:rPr>
                <w:rFonts w:asciiTheme="minorHAnsi" w:hAnsiTheme="minorHAnsi" w:cstheme="minorHAnsi"/>
                <w:color w:val="808080"/>
              </w:rPr>
            </w:pPr>
            <w:r w:rsidRPr="00562BEC">
              <w:rPr>
                <w:rFonts w:asciiTheme="minorHAnsi" w:hAnsiTheme="minorHAnsi" w:cstheme="minorHAnsi"/>
                <w:color w:val="808080"/>
              </w:rPr>
              <w:t>-- ASN1STOP</w:t>
            </w:r>
          </w:p>
          <w:p w14:paraId="29D16C30" w14:textId="77777777" w:rsidR="00681617" w:rsidRPr="0095250E" w:rsidRDefault="00681617" w:rsidP="00681617">
            <w:pPr>
              <w:textAlignment w:val="auto"/>
            </w:pPr>
          </w:p>
          <w:tbl>
            <w:tblPr>
              <w:tblW w:w="9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48"/>
            </w:tblGrid>
            <w:tr w:rsidR="00681617" w:rsidRPr="00562BEC" w14:paraId="6CD5B262" w14:textId="77777777" w:rsidTr="00681617">
              <w:trPr>
                <w:trHeight w:val="407"/>
              </w:trPr>
              <w:tc>
                <w:tcPr>
                  <w:tcW w:w="9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02A5A" w14:textId="77777777" w:rsidR="00681617" w:rsidRPr="00562BEC" w:rsidRDefault="00681617" w:rsidP="003B1D9E">
                  <w:pPr>
                    <w:pStyle w:val="TAH"/>
                    <w:spacing w:after="0"/>
                    <w:rPr>
                      <w:rFonts w:asciiTheme="minorHAnsi" w:hAnsiTheme="minorHAnsi" w:cstheme="minorHAnsi"/>
                      <w:b w:val="0"/>
                      <w:i/>
                      <w:iCs/>
                    </w:rPr>
                  </w:pPr>
                  <w:proofErr w:type="spellStart"/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NeedForInterruptionInfoNR</w:t>
                  </w:r>
                  <w:proofErr w:type="spellEnd"/>
                  <w:r w:rsidRPr="00562BEC">
                    <w:rPr>
                      <w:rFonts w:asciiTheme="minorHAnsi" w:hAnsiTheme="minorHAnsi" w:cstheme="minorHAnsi"/>
                    </w:rPr>
                    <w:t xml:space="preserve"> field descriptions</w:t>
                  </w:r>
                </w:p>
              </w:tc>
            </w:tr>
            <w:tr w:rsidR="00681617" w:rsidRPr="00562BEC" w14:paraId="6C4A3419" w14:textId="77777777" w:rsidTr="00681617">
              <w:trPr>
                <w:trHeight w:val="1036"/>
              </w:trPr>
              <w:tc>
                <w:tcPr>
                  <w:tcW w:w="9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944D3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</w:pPr>
                  <w:proofErr w:type="spellStart"/>
                  <w:r w:rsidRPr="00562BEC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intraFreq-needForInterruption</w:t>
                  </w:r>
                  <w:proofErr w:type="spellEnd"/>
                </w:p>
                <w:p w14:paraId="134229CC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</w:rPr>
                  </w:pPr>
                  <w:r w:rsidRPr="00562BEC">
                    <w:rPr>
                      <w:rFonts w:asciiTheme="minorHAnsi" w:hAnsiTheme="minorHAnsi" w:cstheme="minorHAnsi"/>
                    </w:rPr>
                    <w:t xml:space="preserve">Indicates the interruption requirement information for NR intra-frequency measurement. Each entry in the list is associated to the entry in list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intraFreq-needForGap-r16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with the same index. This field shall be set to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no-gap-no-interruption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for the corresponding band(s) where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bwpOperationMeasWithoutInterrupt-r18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is supported by the UE.</w:t>
                  </w:r>
                </w:p>
              </w:tc>
            </w:tr>
            <w:tr w:rsidR="00681617" w:rsidRPr="00562BEC" w14:paraId="2965EA3A" w14:textId="77777777" w:rsidTr="00681617">
              <w:trPr>
                <w:trHeight w:val="1025"/>
              </w:trPr>
              <w:tc>
                <w:tcPr>
                  <w:tcW w:w="9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D9DBD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</w:pPr>
                  <w:proofErr w:type="spellStart"/>
                  <w:r w:rsidRPr="00562BEC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interFreq-needForInterruption</w:t>
                  </w:r>
                  <w:proofErr w:type="spellEnd"/>
                </w:p>
                <w:p w14:paraId="065942D7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</w:rPr>
                  </w:pPr>
                  <w:r w:rsidRPr="00562BEC">
                    <w:rPr>
                      <w:rFonts w:asciiTheme="minorHAnsi" w:hAnsiTheme="minorHAnsi" w:cstheme="minorHAnsi"/>
                    </w:rPr>
                    <w:t xml:space="preserve">Indicates the interruption requirement information for NR inter-frequency measurement. Each entry in the list is associated to the entry in list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interFreq-needForGap-r16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with the same index.</w:t>
                  </w:r>
                </w:p>
              </w:tc>
            </w:tr>
          </w:tbl>
          <w:p w14:paraId="45D78EC8" w14:textId="77777777" w:rsidR="00681617" w:rsidRPr="00562BEC" w:rsidRDefault="00681617" w:rsidP="003B1D9E">
            <w:pPr>
              <w:spacing w:after="0"/>
              <w:textAlignment w:val="auto"/>
              <w:rPr>
                <w:rFonts w:asciiTheme="minorHAnsi" w:hAnsiTheme="minorHAnsi" w:cstheme="minorHAnsi"/>
              </w:rPr>
            </w:pPr>
          </w:p>
          <w:tbl>
            <w:tblPr>
              <w:tblW w:w="93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6"/>
            </w:tblGrid>
            <w:tr w:rsidR="00681617" w:rsidRPr="00562BEC" w14:paraId="42D18C15" w14:textId="77777777" w:rsidTr="00681617">
              <w:trPr>
                <w:trHeight w:val="395"/>
              </w:trPr>
              <w:tc>
                <w:tcPr>
                  <w:tcW w:w="9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D7514" w14:textId="77777777" w:rsidR="00681617" w:rsidRPr="00562BEC" w:rsidRDefault="00681617" w:rsidP="003B1D9E">
                  <w:pPr>
                    <w:pStyle w:val="TAH"/>
                    <w:spacing w:after="0"/>
                    <w:rPr>
                      <w:rFonts w:asciiTheme="minorHAnsi" w:hAnsiTheme="minorHAnsi" w:cstheme="minorHAnsi"/>
                      <w:i/>
                      <w:iCs/>
                    </w:rPr>
                  </w:pPr>
                  <w:proofErr w:type="spellStart"/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NeedForInterruptionNR</w:t>
                  </w:r>
                  <w:proofErr w:type="spellEnd"/>
                  <w:r w:rsidRPr="00562BEC">
                    <w:rPr>
                      <w:rFonts w:asciiTheme="minorHAnsi" w:hAnsiTheme="minorHAnsi" w:cstheme="minorHAnsi"/>
                    </w:rPr>
                    <w:t xml:space="preserve"> field descriptions</w:t>
                  </w:r>
                </w:p>
              </w:tc>
            </w:tr>
            <w:tr w:rsidR="00681617" w:rsidRPr="00562BEC" w14:paraId="2F4BE14E" w14:textId="77777777" w:rsidTr="00681617">
              <w:trPr>
                <w:trHeight w:val="995"/>
              </w:trPr>
              <w:tc>
                <w:tcPr>
                  <w:tcW w:w="9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7D95E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</w:pPr>
                  <w:proofErr w:type="spellStart"/>
                  <w:r w:rsidRPr="00562BEC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interruptionIndication</w:t>
                  </w:r>
                  <w:proofErr w:type="spellEnd"/>
                </w:p>
                <w:p w14:paraId="6E5ADFE2" w14:textId="77777777" w:rsidR="00681617" w:rsidRPr="00562BEC" w:rsidRDefault="00681617" w:rsidP="003B1D9E">
                  <w:pPr>
                    <w:pStyle w:val="TAL"/>
                    <w:spacing w:after="0"/>
                    <w:rPr>
                      <w:rFonts w:asciiTheme="minorHAnsi" w:hAnsiTheme="minorHAnsi" w:cstheme="minorHAnsi"/>
                    </w:rPr>
                  </w:pPr>
                  <w:r w:rsidRPr="00562BEC">
                    <w:rPr>
                      <w:rFonts w:asciiTheme="minorHAnsi" w:hAnsiTheme="minorHAnsi" w:cstheme="minorHAnsi"/>
                    </w:rPr>
                    <w:t xml:space="preserve">Indicates whether interruption is needed for the UE to perform SSB based measurements without measurement gap. Value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no-gap-with-interruption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indicates that interruption is needed. Value </w:t>
                  </w:r>
                  <w:r w:rsidRPr="00562BEC">
                    <w:rPr>
                      <w:rFonts w:asciiTheme="minorHAnsi" w:hAnsiTheme="minorHAnsi" w:cstheme="minorHAnsi"/>
                      <w:i/>
                      <w:iCs/>
                    </w:rPr>
                    <w:t>no-gap-no-interruption</w:t>
                  </w:r>
                  <w:r w:rsidRPr="00562BEC">
                    <w:rPr>
                      <w:rFonts w:asciiTheme="minorHAnsi" w:hAnsiTheme="minorHAnsi" w:cstheme="minorHAnsi"/>
                    </w:rPr>
                    <w:t xml:space="preserve"> indicates interruption is not needed. </w:t>
                  </w:r>
                </w:p>
              </w:tc>
            </w:tr>
          </w:tbl>
          <w:p w14:paraId="4836E9EA" w14:textId="77777777" w:rsidR="009653D3" w:rsidRDefault="009653D3" w:rsidP="005F1AA6">
            <w:pPr>
              <w:spacing w:before="120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val="en-US" w:eastAsia="zh-TW"/>
              </w:rPr>
            </w:pPr>
          </w:p>
        </w:tc>
      </w:tr>
    </w:tbl>
    <w:p w14:paraId="49035C1A" w14:textId="5C0FA351" w:rsidR="00143680" w:rsidRPr="00FB181A" w:rsidRDefault="007D561E" w:rsidP="00FB181A">
      <w:pPr>
        <w:pStyle w:val="TAL"/>
        <w:jc w:val="both"/>
        <w:rPr>
          <w:rFonts w:asciiTheme="minorHAnsi" w:hAnsiTheme="minorHAnsi" w:cstheme="minorHAnsi"/>
          <w:sz w:val="22"/>
          <w:szCs w:val="24"/>
        </w:rPr>
      </w:pPr>
      <w:r w:rsidRPr="00FB181A">
        <w:rPr>
          <w:rFonts w:asciiTheme="minorHAnsi" w:hAnsiTheme="minorHAnsi" w:cstheme="minorHAnsi"/>
          <w:sz w:val="22"/>
          <w:szCs w:val="24"/>
        </w:rPr>
        <w:lastRenderedPageBreak/>
        <w:t>In the Rel</w:t>
      </w:r>
      <w:r w:rsidR="00741CFB" w:rsidRPr="00FB181A">
        <w:rPr>
          <w:rFonts w:asciiTheme="minorHAnsi" w:hAnsiTheme="minorHAnsi" w:cstheme="minorHAnsi"/>
          <w:sz w:val="22"/>
          <w:szCs w:val="24"/>
        </w:rPr>
        <w:t>-</w:t>
      </w:r>
      <w:r w:rsidRPr="00FB181A">
        <w:rPr>
          <w:rFonts w:asciiTheme="minorHAnsi" w:hAnsiTheme="minorHAnsi" w:cstheme="minorHAnsi"/>
          <w:sz w:val="22"/>
          <w:szCs w:val="24"/>
        </w:rPr>
        <w:t xml:space="preserve">18 RAN2 </w:t>
      </w:r>
      <w:r w:rsidR="00EE3E2B" w:rsidRPr="00FB181A">
        <w:rPr>
          <w:rFonts w:asciiTheme="minorHAnsi" w:hAnsiTheme="minorHAnsi" w:cstheme="minorHAnsi"/>
          <w:sz w:val="22"/>
          <w:szCs w:val="24"/>
        </w:rPr>
        <w:t>signalling</w:t>
      </w:r>
      <w:r w:rsidRPr="00FB181A">
        <w:rPr>
          <w:rFonts w:asciiTheme="minorHAnsi" w:hAnsiTheme="minorHAnsi" w:cstheme="minorHAnsi"/>
          <w:sz w:val="22"/>
          <w:szCs w:val="24"/>
        </w:rPr>
        <w:t xml:space="preserve"> design, a new IE is </w:t>
      </w:r>
      <w:r w:rsidR="002E5F0A">
        <w:rPr>
          <w:rFonts w:asciiTheme="minorHAnsi" w:hAnsiTheme="minorHAnsi" w:cstheme="minorHAnsi"/>
          <w:sz w:val="22"/>
          <w:szCs w:val="24"/>
        </w:rPr>
        <w:t>introduced</w:t>
      </w:r>
      <w:r w:rsidR="002E5F0A" w:rsidRPr="00FB181A">
        <w:rPr>
          <w:rFonts w:asciiTheme="minorHAnsi" w:hAnsiTheme="minorHAnsi" w:cstheme="minorHAnsi"/>
          <w:sz w:val="22"/>
          <w:szCs w:val="24"/>
        </w:rPr>
        <w:t xml:space="preserve"> </w:t>
      </w:r>
      <w:r w:rsidRPr="00FB181A">
        <w:rPr>
          <w:rFonts w:asciiTheme="minorHAnsi" w:hAnsiTheme="minorHAnsi" w:cstheme="minorHAnsi"/>
          <w:sz w:val="22"/>
          <w:szCs w:val="24"/>
        </w:rPr>
        <w:t xml:space="preserve">for the network to configure </w:t>
      </w:r>
      <w:r w:rsidR="00FB181A">
        <w:rPr>
          <w:rFonts w:asciiTheme="minorHAnsi" w:hAnsiTheme="minorHAnsi" w:cstheme="minorHAnsi"/>
          <w:sz w:val="22"/>
          <w:szCs w:val="24"/>
        </w:rPr>
        <w:t xml:space="preserve">the flag </w:t>
      </w:r>
      <w:proofErr w:type="spellStart"/>
      <w:r w:rsidR="00741CFB" w:rsidRPr="00FB181A">
        <w:rPr>
          <w:rFonts w:asciiTheme="minorHAnsi" w:hAnsiTheme="minorHAnsi" w:cstheme="minorHAnsi"/>
          <w:i/>
          <w:iCs/>
          <w:sz w:val="22"/>
          <w:szCs w:val="24"/>
        </w:rPr>
        <w:t>needForInterruptionConfigNR</w:t>
      </w:r>
      <w:proofErr w:type="spellEnd"/>
      <w:r w:rsidRPr="00FB181A">
        <w:rPr>
          <w:rFonts w:asciiTheme="minorHAnsi" w:hAnsiTheme="minorHAnsi" w:cstheme="minorHAnsi"/>
          <w:sz w:val="22"/>
          <w:szCs w:val="24"/>
        </w:rPr>
        <w:t xml:space="preserve">, to which the UE replies with </w:t>
      </w:r>
      <w:r w:rsidR="00F57574" w:rsidRPr="00FB181A">
        <w:rPr>
          <w:rFonts w:asciiTheme="minorHAnsi" w:hAnsiTheme="minorHAnsi" w:cstheme="minorHAnsi"/>
          <w:i/>
          <w:iCs/>
          <w:sz w:val="22"/>
          <w:szCs w:val="24"/>
        </w:rPr>
        <w:t>nr-NeedForInterruptionReport-r18</w:t>
      </w:r>
      <w:r w:rsidRPr="00FB181A">
        <w:rPr>
          <w:rFonts w:asciiTheme="minorHAnsi" w:hAnsiTheme="minorHAnsi" w:cstheme="minorHAnsi"/>
          <w:sz w:val="22"/>
          <w:szCs w:val="24"/>
        </w:rPr>
        <w:t xml:space="preserve">. The RAN2 design </w:t>
      </w:r>
      <w:r w:rsidR="003B5490">
        <w:rPr>
          <w:rFonts w:asciiTheme="minorHAnsi" w:hAnsiTheme="minorHAnsi" w:cstheme="minorHAnsi"/>
          <w:sz w:val="22"/>
          <w:szCs w:val="24"/>
        </w:rPr>
        <w:t>enable</w:t>
      </w:r>
      <w:r w:rsidR="00570B86">
        <w:rPr>
          <w:rFonts w:asciiTheme="minorHAnsi" w:hAnsiTheme="minorHAnsi" w:cstheme="minorHAnsi"/>
          <w:sz w:val="22"/>
          <w:szCs w:val="24"/>
        </w:rPr>
        <w:t>s</w:t>
      </w:r>
      <w:r w:rsidR="003B5490">
        <w:rPr>
          <w:rFonts w:asciiTheme="minorHAnsi" w:hAnsiTheme="minorHAnsi" w:cstheme="minorHAnsi"/>
          <w:sz w:val="22"/>
          <w:szCs w:val="24"/>
        </w:rPr>
        <w:t xml:space="preserve"> the </w:t>
      </w:r>
      <w:proofErr w:type="spellStart"/>
      <w:r w:rsidR="003B5490">
        <w:rPr>
          <w:rFonts w:asciiTheme="minorHAnsi" w:hAnsiTheme="minorHAnsi" w:cstheme="minorHAnsi"/>
          <w:sz w:val="22"/>
          <w:szCs w:val="24"/>
        </w:rPr>
        <w:t>NeedForGaps</w:t>
      </w:r>
      <w:proofErr w:type="spellEnd"/>
      <w:r w:rsidR="003B5490">
        <w:rPr>
          <w:rFonts w:asciiTheme="minorHAnsi" w:hAnsiTheme="minorHAnsi" w:cstheme="minorHAnsi"/>
          <w:sz w:val="22"/>
          <w:szCs w:val="24"/>
        </w:rPr>
        <w:t xml:space="preserve"> capability</w:t>
      </w:r>
      <w:r w:rsidRPr="00FB181A">
        <w:rPr>
          <w:rFonts w:asciiTheme="minorHAnsi" w:hAnsiTheme="minorHAnsi" w:cstheme="minorHAnsi"/>
          <w:sz w:val="22"/>
          <w:szCs w:val="24"/>
        </w:rPr>
        <w:t xml:space="preserve"> for determining whether interruption is needed by the UE when performing the gapless measurements, which is associated with the entries in list NeedForGapsInfoNR-r16.</w:t>
      </w:r>
    </w:p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6745"/>
        <w:gridCol w:w="1165"/>
        <w:gridCol w:w="562"/>
        <w:gridCol w:w="562"/>
        <w:gridCol w:w="562"/>
      </w:tblGrid>
      <w:tr w:rsidR="00FB181A" w14:paraId="18F9376A" w14:textId="316D5D87" w:rsidTr="00FB181A">
        <w:trPr>
          <w:trHeight w:val="795"/>
        </w:trPr>
        <w:tc>
          <w:tcPr>
            <w:tcW w:w="6745" w:type="dxa"/>
          </w:tcPr>
          <w:p w14:paraId="75AF64F5" w14:textId="672BE81B" w:rsidR="00FB181A" w:rsidRPr="00936461" w:rsidRDefault="002E5F0A" w:rsidP="00FB181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36461">
              <w:rPr>
                <w:rFonts w:ascii="Arial" w:hAnsi="Arial"/>
                <w:b/>
                <w:i/>
                <w:sz w:val="18"/>
              </w:rPr>
              <w:t>N</w:t>
            </w:r>
            <w:r w:rsidR="00FB181A" w:rsidRPr="00936461">
              <w:rPr>
                <w:rFonts w:ascii="Arial" w:hAnsi="Arial"/>
                <w:b/>
                <w:i/>
                <w:sz w:val="18"/>
              </w:rPr>
              <w:t>r-NeedForGap-Reporting-r16</w:t>
            </w:r>
          </w:p>
          <w:p w14:paraId="6AFD7833" w14:textId="64C10C7A" w:rsidR="00FB181A" w:rsidRDefault="00FB181A" w:rsidP="00FB181A">
            <w:pPr>
              <w:pStyle w:val="TAL"/>
              <w:rPr>
                <w:rFonts w:cs="Arial"/>
              </w:rPr>
            </w:pPr>
            <w:r w:rsidRPr="00936461">
              <w:t>Indicates whether the UE supports reporting the measurement gap requirement information for NR target in the UE response to a network configuration RRC message.</w:t>
            </w:r>
          </w:p>
        </w:tc>
        <w:tc>
          <w:tcPr>
            <w:tcW w:w="1165" w:type="dxa"/>
          </w:tcPr>
          <w:p w14:paraId="4BA9C4DB" w14:textId="5D089FBA" w:rsidR="00FB181A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cs="Arial"/>
              </w:rPr>
            </w:pPr>
            <w:r w:rsidRPr="00936461">
              <w:t>UE</w:t>
            </w:r>
          </w:p>
        </w:tc>
        <w:tc>
          <w:tcPr>
            <w:tcW w:w="562" w:type="dxa"/>
          </w:tcPr>
          <w:p w14:paraId="4AF1E3F8" w14:textId="2EE482A1" w:rsidR="00FB181A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cs="Arial"/>
              </w:rPr>
            </w:pPr>
            <w:r w:rsidRPr="00936461">
              <w:t>No</w:t>
            </w:r>
          </w:p>
        </w:tc>
        <w:tc>
          <w:tcPr>
            <w:tcW w:w="562" w:type="dxa"/>
          </w:tcPr>
          <w:p w14:paraId="3CC375D7" w14:textId="0F742F16" w:rsidR="00FB181A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cs="Arial"/>
              </w:rPr>
            </w:pPr>
            <w:r w:rsidRPr="00936461">
              <w:t>No</w:t>
            </w:r>
          </w:p>
        </w:tc>
        <w:tc>
          <w:tcPr>
            <w:tcW w:w="562" w:type="dxa"/>
          </w:tcPr>
          <w:p w14:paraId="318C7D4B" w14:textId="773F153D" w:rsidR="00FB181A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cs="Arial"/>
              </w:rPr>
            </w:pPr>
            <w:r w:rsidRPr="00936461">
              <w:rPr>
                <w:rFonts w:eastAsia="MS Mincho"/>
              </w:rPr>
              <w:t>No</w:t>
            </w:r>
          </w:p>
        </w:tc>
      </w:tr>
      <w:tr w:rsidR="00FB181A" w14:paraId="3021B3E9" w14:textId="77777777" w:rsidTr="00FB181A">
        <w:trPr>
          <w:trHeight w:val="1022"/>
        </w:trPr>
        <w:tc>
          <w:tcPr>
            <w:tcW w:w="6745" w:type="dxa"/>
          </w:tcPr>
          <w:p w14:paraId="17FFBDD9" w14:textId="77777777" w:rsidR="00FB181A" w:rsidRPr="00936461" w:rsidRDefault="00FB181A" w:rsidP="00FB181A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nr-NeedForInterruptionReport-r18</w:t>
            </w:r>
          </w:p>
          <w:p w14:paraId="18F5F30D" w14:textId="4922FD41" w:rsidR="00FB181A" w:rsidRPr="00936461" w:rsidRDefault="00FB181A" w:rsidP="00FB181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36461">
              <w:t xml:space="preserve">Indicates whether the UE supports reporting the interruption requirement information for SSB based measurement towards NR target without gap in the UE response to a network configuration RRC message. </w:t>
            </w:r>
            <w:r w:rsidRPr="00143680">
              <w:rPr>
                <w:highlight w:val="yellow"/>
              </w:rPr>
              <w:t xml:space="preserve">The UE supporting this feature shall also indicate support of </w:t>
            </w:r>
            <w:r w:rsidRPr="00143680">
              <w:rPr>
                <w:i/>
                <w:highlight w:val="yellow"/>
              </w:rPr>
              <w:t>nr-NeedForGap-Reporting-r16</w:t>
            </w:r>
            <w:r w:rsidRPr="00143680">
              <w:rPr>
                <w:highlight w:val="yellow"/>
              </w:rPr>
              <w:t>.</w:t>
            </w:r>
          </w:p>
        </w:tc>
        <w:tc>
          <w:tcPr>
            <w:tcW w:w="1165" w:type="dxa"/>
          </w:tcPr>
          <w:p w14:paraId="2E79FA50" w14:textId="5E5A9522" w:rsidR="00FB181A" w:rsidRPr="00936461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936461">
              <w:rPr>
                <w:rFonts w:cs="Arial"/>
              </w:rPr>
              <w:t>UE</w:t>
            </w:r>
          </w:p>
        </w:tc>
        <w:tc>
          <w:tcPr>
            <w:tcW w:w="562" w:type="dxa"/>
          </w:tcPr>
          <w:p w14:paraId="18849892" w14:textId="5418101E" w:rsidR="00FB181A" w:rsidRPr="00936461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562" w:type="dxa"/>
          </w:tcPr>
          <w:p w14:paraId="31DDD3C9" w14:textId="3A2F35C7" w:rsidR="00FB181A" w:rsidRPr="00936461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562" w:type="dxa"/>
          </w:tcPr>
          <w:p w14:paraId="26128915" w14:textId="402ED5D4" w:rsidR="00FB181A" w:rsidRPr="00936461" w:rsidRDefault="00FB181A" w:rsidP="00FB181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="MS Mincho"/>
              </w:rPr>
            </w:pPr>
            <w:r w:rsidRPr="00936461">
              <w:rPr>
                <w:rFonts w:eastAsia="MS Mincho" w:cs="Arial"/>
              </w:rPr>
              <w:t>No</w:t>
            </w:r>
          </w:p>
        </w:tc>
      </w:tr>
    </w:tbl>
    <w:p w14:paraId="66EB5155" w14:textId="200A3D38" w:rsidR="004F477E" w:rsidRPr="00936461" w:rsidRDefault="00D24B24" w:rsidP="004F477E">
      <w:pPr>
        <w:keepNext/>
        <w:keepLines/>
        <w:spacing w:before="120" w:after="0"/>
        <w:rPr>
          <w:rFonts w:ascii="Arial" w:hAnsi="Arial"/>
          <w:b/>
          <w:i/>
          <w:sz w:val="18"/>
        </w:rPr>
      </w:pPr>
      <w:bookmarkStart w:id="11" w:name="_Ref160700590"/>
      <w:r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Pr="00B81D04">
        <w:rPr>
          <w:rFonts w:asciiTheme="minorHAnsi" w:eastAsia="SimSun" w:hAnsiTheme="minorHAnsi" w:cstheme="minorHAnsi"/>
          <w:b/>
          <w:i/>
        </w:rPr>
        <w:fldChar w:fldCharType="begin"/>
      </w:r>
      <w:r w:rsidRPr="00B81D04">
        <w:rPr>
          <w:rFonts w:asciiTheme="minorHAnsi" w:eastAsia="SimSun" w:hAnsiTheme="minorHAnsi" w:cstheme="minorHAnsi"/>
          <w:b/>
          <w:i/>
        </w:rPr>
        <w:instrText xml:space="preserve"> SEQ Observation \* ARABIC </w:instrText>
      </w:r>
      <w:r w:rsidRPr="00B81D04">
        <w:rPr>
          <w:rFonts w:asciiTheme="minorHAnsi" w:eastAsia="SimSun" w:hAnsiTheme="minorHAnsi" w:cstheme="minorHAnsi"/>
          <w:b/>
          <w:i/>
        </w:rPr>
        <w:fldChar w:fldCharType="separate"/>
      </w:r>
      <w:r w:rsidR="00E406AF">
        <w:rPr>
          <w:rFonts w:asciiTheme="minorHAnsi" w:eastAsia="SimSun" w:hAnsiTheme="minorHAnsi" w:cstheme="minorHAnsi"/>
          <w:b/>
          <w:i/>
          <w:noProof/>
        </w:rPr>
        <w:t>2</w:t>
      </w:r>
      <w:r w:rsidRPr="00B81D04">
        <w:rPr>
          <w:rFonts w:asciiTheme="minorHAnsi" w:eastAsia="SimSun" w:hAnsiTheme="minorHAnsi" w:cstheme="minorHAnsi"/>
          <w:b/>
          <w:i/>
        </w:rPr>
        <w:fldChar w:fldCharType="end"/>
      </w:r>
      <w:r w:rsidRPr="00B81D04">
        <w:rPr>
          <w:rFonts w:asciiTheme="minorHAnsi" w:eastAsia="SimSun" w:hAnsiTheme="minorHAnsi" w:cstheme="minorHAnsi"/>
          <w:b/>
          <w:i/>
        </w:rPr>
        <w:t>:</w:t>
      </w:r>
      <w:r>
        <w:rPr>
          <w:rFonts w:asciiTheme="minorHAnsi" w:eastAsia="SimSun" w:hAnsiTheme="minorHAnsi" w:cstheme="minorHAnsi"/>
          <w:b/>
          <w:i/>
        </w:rPr>
        <w:t xml:space="preserve"> </w:t>
      </w:r>
      <w:r w:rsidR="00DE4035">
        <w:rPr>
          <w:rFonts w:asciiTheme="minorHAnsi" w:eastAsia="SimSun" w:hAnsiTheme="minorHAnsi" w:cstheme="minorHAnsi"/>
          <w:b/>
          <w:i/>
        </w:rPr>
        <w:t>I</w:t>
      </w:r>
      <w:r w:rsidR="004F477E">
        <w:rPr>
          <w:rFonts w:asciiTheme="minorHAnsi" w:eastAsia="SimSun" w:hAnsiTheme="minorHAnsi" w:cstheme="minorHAnsi"/>
          <w:b/>
          <w:i/>
        </w:rPr>
        <w:t xml:space="preserve">n Rel-18, </w:t>
      </w:r>
      <w:r>
        <w:rPr>
          <w:rFonts w:asciiTheme="minorHAnsi" w:eastAsia="SimSun" w:hAnsiTheme="minorHAnsi" w:cstheme="minorHAnsi"/>
          <w:b/>
          <w:i/>
        </w:rPr>
        <w:t xml:space="preserve">UE supporting </w:t>
      </w:r>
      <w:r w:rsidRPr="00936461">
        <w:rPr>
          <w:b/>
          <w:bCs/>
          <w:i/>
          <w:iCs/>
        </w:rPr>
        <w:t>nr-NeedForInterruptionReport-r18</w:t>
      </w:r>
      <w:r>
        <w:rPr>
          <w:b/>
          <w:bCs/>
          <w:i/>
          <w:iCs/>
        </w:rPr>
        <w:t xml:space="preserve"> shall also indicate </w:t>
      </w:r>
      <w:r w:rsidR="004F477E">
        <w:rPr>
          <w:b/>
          <w:bCs/>
          <w:i/>
          <w:iCs/>
        </w:rPr>
        <w:t xml:space="preserve">support of </w:t>
      </w:r>
      <w:r w:rsidR="004F477E" w:rsidRPr="00936461">
        <w:rPr>
          <w:rFonts w:ascii="Arial" w:hAnsi="Arial"/>
          <w:b/>
          <w:i/>
          <w:sz w:val="18"/>
        </w:rPr>
        <w:t>nr-NeedForGap-Reporting-r16</w:t>
      </w:r>
      <w:r w:rsidR="00DE4035">
        <w:rPr>
          <w:rFonts w:ascii="Arial" w:hAnsi="Arial"/>
          <w:b/>
          <w:i/>
          <w:sz w:val="18"/>
        </w:rPr>
        <w:t xml:space="preserve"> in TS 38.306</w:t>
      </w:r>
      <w:r w:rsidR="004F477E">
        <w:rPr>
          <w:rFonts w:ascii="Arial" w:hAnsi="Arial"/>
          <w:b/>
          <w:i/>
          <w:sz w:val="18"/>
        </w:rPr>
        <w:t>.</w:t>
      </w:r>
      <w:bookmarkEnd w:id="11"/>
    </w:p>
    <w:p w14:paraId="122EA7B4" w14:textId="5EF9322A" w:rsidR="003C09A9" w:rsidRDefault="00D24B24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i/>
        </w:rPr>
        <w:t xml:space="preserve"> </w:t>
      </w:r>
      <w:r w:rsidR="003C09A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last meeting, RAN4 triggered some discussion about </w:t>
      </w:r>
      <w:r w:rsidR="003C09A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Rel-16 </w:t>
      </w:r>
      <w:proofErr w:type="spellStart"/>
      <w:r w:rsidR="003C09A9"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 w:rsidR="00106A4B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 with the following agreements.</w:t>
      </w:r>
      <w:r w:rsidR="009653D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9A9" w14:paraId="6BBE9B26" w14:textId="77777777" w:rsidTr="003C09A9">
        <w:tc>
          <w:tcPr>
            <w:tcW w:w="9629" w:type="dxa"/>
          </w:tcPr>
          <w:p w14:paraId="01A479A4" w14:textId="77777777" w:rsidR="004D0F35" w:rsidRPr="004D0F35" w:rsidRDefault="004D0F35" w:rsidP="004D0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D0F35">
              <w:rPr>
                <w:b/>
                <w:bCs/>
                <w:u w:val="single"/>
                <w:lang w:eastAsia="zh-CN"/>
              </w:rPr>
              <w:t xml:space="preserve">Issue 1-1-1: Scenario 1, LTE – NR inter-RAT measurement </w:t>
            </w:r>
          </w:p>
          <w:p w14:paraId="1DDB3071" w14:textId="77777777" w:rsidR="004D0F35" w:rsidRPr="004D0F35" w:rsidRDefault="004D0F35" w:rsidP="004D0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D0F35">
              <w:rPr>
                <w:b/>
                <w:bCs/>
                <w:u w:val="single"/>
                <w:lang w:eastAsia="zh-CN"/>
              </w:rPr>
              <w:t>Tentative agreements</w:t>
            </w:r>
          </w:p>
          <w:p w14:paraId="7CDE2ACD" w14:textId="77777777" w:rsidR="004D0F35" w:rsidRPr="004D0F35" w:rsidRDefault="004D0F35" w:rsidP="002A201D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interRAT-NeedForGaps-r16=FALSE means that the UE support measurement without gaps</w:t>
            </w:r>
          </w:p>
          <w:p w14:paraId="721CF850" w14:textId="77777777" w:rsidR="004D0F35" w:rsidRPr="004D0F35" w:rsidRDefault="004D0F35" w:rsidP="002A201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The UE may or may not cause interruption.</w:t>
            </w:r>
          </w:p>
          <w:p w14:paraId="5C6F04A1" w14:textId="77777777" w:rsidR="004D0F35" w:rsidRPr="004D0F35" w:rsidRDefault="004D0F35" w:rsidP="002A201D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if UE causes interruptions when performing measurements without gaps:</w:t>
            </w:r>
          </w:p>
          <w:p w14:paraId="2A118029" w14:textId="77777777" w:rsidR="004D0F35" w:rsidRPr="004D0F35" w:rsidRDefault="004D0F35" w:rsidP="002A201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 xml:space="preserve">Support early implementation of Rel-18 </w:t>
            </w:r>
            <w:proofErr w:type="spellStart"/>
            <w:r w:rsidRPr="004D0F35">
              <w:rPr>
                <w:lang w:eastAsia="zh-CN"/>
              </w:rPr>
              <w:t>NeedForInterruption</w:t>
            </w:r>
            <w:proofErr w:type="spellEnd"/>
            <w:r w:rsidRPr="004D0F35">
              <w:rPr>
                <w:lang w:eastAsia="zh-CN"/>
              </w:rPr>
              <w:t>:</w:t>
            </w:r>
          </w:p>
          <w:p w14:paraId="7C6E7F68" w14:textId="77777777" w:rsidR="004D0F35" w:rsidRPr="004D0F35" w:rsidRDefault="004D0F35" w:rsidP="002A201D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Optional since R17</w:t>
            </w:r>
          </w:p>
          <w:p w14:paraId="361AA2CE" w14:textId="7BC40159" w:rsidR="004D0F35" w:rsidRPr="004D0F35" w:rsidRDefault="004D0F35" w:rsidP="002A201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bookmarkStart w:id="12" w:name="_Ref160700472"/>
            <w:r w:rsidRPr="004D0F35">
              <w:rPr>
                <w:lang w:eastAsia="zh-CN"/>
              </w:rPr>
              <w:t>FFS mandatory report of the UE capability R18 interRAT-NeedForIntrNR-r18 from Rel-18 UE if the UE reports interRAT-NeedForGaps-r16=FALSE</w:t>
            </w:r>
            <w:bookmarkEnd w:id="12"/>
          </w:p>
          <w:p w14:paraId="36E49393" w14:textId="77777777" w:rsidR="004D0F35" w:rsidRPr="004D0F35" w:rsidRDefault="004D0F35" w:rsidP="002A201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 xml:space="preserve">FFS the UE </w:t>
            </w:r>
            <w:proofErr w:type="spellStart"/>
            <w:r w:rsidRPr="004D0F35">
              <w:rPr>
                <w:lang w:eastAsia="zh-CN"/>
              </w:rPr>
              <w:t>behavior</w:t>
            </w:r>
            <w:proofErr w:type="spellEnd"/>
            <w:r w:rsidRPr="004D0F35">
              <w:rPr>
                <w:lang w:eastAsia="zh-CN"/>
              </w:rPr>
              <w:t xml:space="preserve"> if the Rel-18 UE does not support interRAT-NeedForIntrNR-</w:t>
            </w:r>
            <w:proofErr w:type="gramStart"/>
            <w:r w:rsidRPr="004D0F35">
              <w:rPr>
                <w:lang w:eastAsia="zh-CN"/>
              </w:rPr>
              <w:t>r18</w:t>
            </w:r>
            <w:proofErr w:type="gramEnd"/>
            <w:r w:rsidRPr="004D0F35">
              <w:rPr>
                <w:lang w:eastAsia="zh-CN"/>
              </w:rPr>
              <w:t xml:space="preserve"> </w:t>
            </w:r>
          </w:p>
          <w:p w14:paraId="79FE46F7" w14:textId="77777777" w:rsidR="004D0F35" w:rsidRPr="004D0F35" w:rsidRDefault="004D0F35" w:rsidP="004D0F35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4D0F35">
              <w:rPr>
                <w:lang w:eastAsia="zh-CN"/>
              </w:rPr>
              <w:t> </w:t>
            </w:r>
          </w:p>
          <w:p w14:paraId="2AF56665" w14:textId="77777777" w:rsidR="004D0F35" w:rsidRPr="004D0F35" w:rsidRDefault="004D0F35" w:rsidP="004D0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D0F35">
              <w:rPr>
                <w:b/>
                <w:bCs/>
                <w:u w:val="single"/>
                <w:lang w:eastAsia="zh-CN"/>
              </w:rPr>
              <w:t>Issue 1-1-2: Scenario 2, NR measurements without gaps</w:t>
            </w:r>
          </w:p>
          <w:p w14:paraId="2366037D" w14:textId="77777777" w:rsidR="004D0F35" w:rsidRPr="004D0F35" w:rsidRDefault="004D0F35" w:rsidP="004D0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D0F35">
              <w:rPr>
                <w:b/>
                <w:bCs/>
                <w:u w:val="single"/>
                <w:lang w:eastAsia="zh-CN"/>
              </w:rPr>
              <w:t>Tentative agreements</w:t>
            </w:r>
          </w:p>
          <w:p w14:paraId="1BA0A13D" w14:textId="77777777" w:rsidR="004D0F35" w:rsidRPr="004D0F35" w:rsidRDefault="004D0F35" w:rsidP="002A20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“</w:t>
            </w:r>
            <w:proofErr w:type="gramStart"/>
            <w:r w:rsidRPr="004D0F35">
              <w:rPr>
                <w:lang w:eastAsia="zh-CN"/>
              </w:rPr>
              <w:t>no</w:t>
            </w:r>
            <w:proofErr w:type="gramEnd"/>
            <w:r w:rsidRPr="004D0F35">
              <w:rPr>
                <w:lang w:eastAsia="zh-CN"/>
              </w:rPr>
              <w:t>-gap” as part of NeedForGapsInfoNR-r16=FALSE means that the UE support measurement without gaps</w:t>
            </w:r>
          </w:p>
          <w:p w14:paraId="7C5657EE" w14:textId="77777777" w:rsidR="004D0F35" w:rsidRPr="004D0F35" w:rsidRDefault="004D0F35" w:rsidP="002A201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The UE may or may not cause interruption.</w:t>
            </w:r>
          </w:p>
          <w:p w14:paraId="17783D33" w14:textId="77777777" w:rsidR="004D0F35" w:rsidRPr="004D0F35" w:rsidRDefault="004D0F35" w:rsidP="002A20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if UE causes interruptions when performing measurements without gaps:</w:t>
            </w:r>
          </w:p>
          <w:p w14:paraId="7AD08B31" w14:textId="77777777" w:rsidR="004D0F35" w:rsidRPr="004D0F35" w:rsidRDefault="004D0F35" w:rsidP="002A201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 xml:space="preserve">Support early implementation of Rel-18 </w:t>
            </w:r>
            <w:proofErr w:type="spellStart"/>
            <w:r w:rsidRPr="004D0F35">
              <w:rPr>
                <w:lang w:eastAsia="zh-CN"/>
              </w:rPr>
              <w:t>NeedForInterruption</w:t>
            </w:r>
            <w:proofErr w:type="spellEnd"/>
            <w:r w:rsidRPr="004D0F35">
              <w:rPr>
                <w:lang w:eastAsia="zh-CN"/>
              </w:rPr>
              <w:t>:</w:t>
            </w:r>
          </w:p>
          <w:p w14:paraId="2D78C373" w14:textId="77777777" w:rsidR="004D0F35" w:rsidRPr="004D0F35" w:rsidRDefault="004D0F35" w:rsidP="002A201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lang w:eastAsia="zh-CN"/>
              </w:rPr>
            </w:pPr>
            <w:r w:rsidRPr="004D0F35">
              <w:rPr>
                <w:lang w:eastAsia="zh-CN"/>
              </w:rPr>
              <w:t>Optional since R17</w:t>
            </w:r>
          </w:p>
          <w:p w14:paraId="164EE547" w14:textId="27863C88" w:rsidR="003C09A9" w:rsidRDefault="004D0F35" w:rsidP="002A201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Theme="minorHAnsi" w:eastAsiaTheme="minorEastAsia" w:hAnsiTheme="minorHAnsi" w:cstheme="minorHAnsi"/>
                <w:sz w:val="22"/>
                <w:szCs w:val="22"/>
                <w:lang w:val="en-US" w:eastAsia="zh-TW"/>
              </w:rPr>
            </w:pPr>
            <w:r w:rsidRPr="004D0F35">
              <w:rPr>
                <w:lang w:eastAsia="zh-CN"/>
              </w:rPr>
              <w:t xml:space="preserve">FFS the UE </w:t>
            </w:r>
            <w:proofErr w:type="spellStart"/>
            <w:r w:rsidRPr="004D0F35">
              <w:rPr>
                <w:lang w:eastAsia="zh-CN"/>
              </w:rPr>
              <w:t>behavior</w:t>
            </w:r>
            <w:proofErr w:type="spellEnd"/>
            <w:r w:rsidRPr="004D0F35">
              <w:rPr>
                <w:lang w:eastAsia="zh-CN"/>
              </w:rPr>
              <w:t xml:space="preserve"> if the Rel-18 UE does not support NeedForInterruptionNR-r18</w:t>
            </w:r>
          </w:p>
        </w:tc>
      </w:tr>
    </w:tbl>
    <w:p w14:paraId="7B2496A2" w14:textId="39ADCB5A" w:rsidR="002E5F0A" w:rsidRDefault="007300B4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proofErr w:type="gram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It can be seen</w:t>
      </w:r>
      <w:r w:rsidR="004F4425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that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whether</w:t>
      </w:r>
      <w:proofErr w:type="gramEnd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Rel-18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 is conditional mandatory based on Rel-16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capability is FFS.</w:t>
      </w:r>
    </w:p>
    <w:p w14:paraId="515EAF67" w14:textId="732D5CA2" w:rsidR="00416A21" w:rsidRPr="00B135C6" w:rsidRDefault="00416A21" w:rsidP="005F1AA6">
      <w:pPr>
        <w:spacing w:before="120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</w:pPr>
      <w:r w:rsidRPr="00B135C6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Capability</w:t>
      </w:r>
    </w:p>
    <w:p w14:paraId="0639443E" w14:textId="48ADDF5C" w:rsidR="00EE1F47" w:rsidRDefault="00F23A7D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our understanding, </w:t>
      </w:r>
      <w:r w:rsidR="00F86CB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currently Rel-16 UE </w:t>
      </w:r>
      <w:r w:rsidR="003C6AE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which supports</w:t>
      </w:r>
      <w:r w:rsidR="00F86CB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Rel-16 NFG but not supporting Rel-18 NFI</w:t>
      </w:r>
      <w:r w:rsidR="003C6AE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B267F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can </w:t>
      </w:r>
      <w:r w:rsidR="003C6AE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achieve</w:t>
      </w:r>
      <w:r w:rsidR="00B267F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the performance gain due to no gap request </w:t>
      </w:r>
      <w:r w:rsidR="00BA53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fr</w:t>
      </w:r>
      <w:r w:rsidR="003C6AE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om</w:t>
      </w:r>
      <w:r w:rsidR="00BA53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the UEs</w:t>
      </w:r>
      <w:r w:rsidR="003C6AE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. </w:t>
      </w:r>
      <w:r w:rsidR="00082D0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However, if we mandatorily require a Rel-18 UE to report both Rel-16 NFG and Rel-18 NFI, the Rel-18 UE which has implemented Rel-16 NFG</w:t>
      </w:r>
      <w:r w:rsidR="003F2B30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only </w:t>
      </w:r>
      <w:r w:rsidR="006E288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but not support Rel-18 NFI </w:t>
      </w:r>
      <w:r w:rsidR="003F2B30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cannot report to support Rel-16</w:t>
      </w:r>
      <w:r w:rsidR="00082D0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6E288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NFG. In this case, </w:t>
      </w:r>
      <w:r w:rsidR="00F863B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the performance degradation</w:t>
      </w:r>
      <w:r w:rsidR="00B267F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F863B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will be observed for Rel-18 UEs which </w:t>
      </w:r>
      <w:r w:rsidR="0077484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supports Rel-16 NFG capability only.</w:t>
      </w:r>
      <w:r w:rsidR="00F70DD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Thus, we propose that </w:t>
      </w:r>
      <w:r w:rsidR="006A6534" w:rsidRPr="00B135C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UE is allowed to optional report Rel-18 NFI capability</w:t>
      </w:r>
      <w:r w:rsidR="006A653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Rel-18.</w:t>
      </w:r>
    </w:p>
    <w:p w14:paraId="133220DD" w14:textId="2A92A66A" w:rsidR="002914A6" w:rsidRPr="00CE69DA" w:rsidRDefault="002914A6" w:rsidP="0077484E">
      <w:pPr>
        <w:pStyle w:val="Caption"/>
        <w:rPr>
          <w:rFonts w:asciiTheme="minorHAnsi" w:eastAsiaTheme="minorEastAsia" w:hAnsiTheme="minorHAnsi" w:cstheme="minorHAnsi"/>
          <w:i/>
          <w:iCs/>
          <w:lang w:val="en-US" w:eastAsia="zh-TW"/>
        </w:rPr>
      </w:pPr>
      <w:bookmarkStart w:id="13" w:name="_Ref161394939"/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Observation 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begin"/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instrText xml:space="preserve"> SEQ Observation \* ARABIC </w:instrTex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separate"/>
      </w:r>
      <w:r w:rsidR="00E406AF">
        <w:rPr>
          <w:rFonts w:asciiTheme="minorHAnsi" w:eastAsiaTheme="minorEastAsia" w:hAnsiTheme="minorHAnsi" w:cstheme="minorHAnsi"/>
          <w:i/>
          <w:iCs/>
          <w:noProof/>
          <w:lang w:val="en-US" w:eastAsia="zh-TW"/>
        </w:rPr>
        <w:t>3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end"/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>: Rel-16 UE which supports Rel-16 NFG but not supporting Rel-18 NFI can achieve the performance gain due to no gap request from UE.</w:t>
      </w:r>
      <w:bookmarkEnd w:id="13"/>
    </w:p>
    <w:p w14:paraId="1E1B8409" w14:textId="75C8F404" w:rsidR="0077484E" w:rsidRPr="00CE69DA" w:rsidRDefault="0077484E" w:rsidP="00B135C6">
      <w:pPr>
        <w:pStyle w:val="Caption"/>
        <w:rPr>
          <w:rFonts w:asciiTheme="minorHAnsi" w:eastAsiaTheme="minorEastAsia" w:hAnsiTheme="minorHAnsi" w:cstheme="minorHAnsi"/>
          <w:i/>
          <w:iCs/>
          <w:lang w:val="en-US" w:eastAsia="zh-TW"/>
        </w:rPr>
      </w:pPr>
      <w:bookmarkStart w:id="14" w:name="_Ref161394942"/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Observation 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begin"/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instrText xml:space="preserve"> SEQ Observation \* ARABIC </w:instrTex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separate"/>
      </w:r>
      <w:r w:rsidR="00E406AF">
        <w:rPr>
          <w:rFonts w:asciiTheme="minorHAnsi" w:eastAsiaTheme="minorEastAsia" w:hAnsiTheme="minorHAnsi" w:cstheme="minorHAnsi"/>
          <w:i/>
          <w:iCs/>
          <w:noProof/>
          <w:lang w:val="en-US" w:eastAsia="zh-TW"/>
        </w:rPr>
        <w:t>4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fldChar w:fldCharType="end"/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: The performance degradation will be observed for </w:t>
      </w:r>
      <w:r w:rsidR="005B4F8F"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the 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Rel-18 UEs which </w:t>
      </w:r>
      <w:r w:rsidR="00F70DDA"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only 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supports Rel-16 NFG capability </w:t>
      </w:r>
      <w:r w:rsidR="00F70DDA"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provided that Rel-18 UE </w:t>
      </w:r>
      <w:r w:rsidR="005B4F8F"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>is required</w:t>
      </w:r>
      <w:r w:rsidR="00F70DDA"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 to support both Rel-16 NFG and Rel-18 NFI as a pair</w:t>
      </w:r>
      <w:r w:rsidRPr="00CE69DA">
        <w:rPr>
          <w:rFonts w:asciiTheme="minorHAnsi" w:eastAsiaTheme="minorEastAsia" w:hAnsiTheme="minorHAnsi" w:cstheme="minorHAnsi"/>
          <w:i/>
          <w:iCs/>
          <w:lang w:val="en-US" w:eastAsia="zh-TW"/>
        </w:rPr>
        <w:t>.</w:t>
      </w:r>
      <w:bookmarkEnd w:id="14"/>
    </w:p>
    <w:p w14:paraId="200E7D8D" w14:textId="3ECBE23F" w:rsidR="00416A21" w:rsidRPr="00B135C6" w:rsidRDefault="00416A21" w:rsidP="005F1AA6">
      <w:pPr>
        <w:spacing w:before="120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</w:pPr>
      <w:r w:rsidRPr="00B135C6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lastRenderedPageBreak/>
        <w:t xml:space="preserve">UE </w:t>
      </w:r>
      <w:proofErr w:type="spellStart"/>
      <w:r w:rsidRPr="00B135C6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behaiour</w:t>
      </w:r>
      <w:proofErr w:type="spellEnd"/>
    </w:p>
    <w:p w14:paraId="61673C1D" w14:textId="33FA0A48" w:rsidR="00EC40D1" w:rsidRDefault="00DE4F6A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Secondly</w:t>
      </w:r>
      <w:r w:rsidR="007A46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F367A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RAN4 needs to clarify UE’s </w:t>
      </w:r>
      <w:proofErr w:type="spellStart"/>
      <w:r w:rsidR="00F367A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F367A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5B4F8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under different scenarios. In our understanding, </w:t>
      </w:r>
      <w:r w:rsidR="00EC40D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when UE only reports Rel-16 NFG capability but not reports Rel-18 NFI capability, </w:t>
      </w:r>
      <w:r w:rsidR="005B4F8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</w:t>
      </w:r>
      <w:r w:rsidR="006A653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he UE’s </w:t>
      </w:r>
      <w:proofErr w:type="spellStart"/>
      <w:r w:rsidR="006A653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6A653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is the same as Rel-16 UE </w:t>
      </w:r>
      <w:r w:rsidR="007A46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which means the UE’s </w:t>
      </w:r>
      <w:r w:rsidR="005A024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measurement </w:t>
      </w:r>
      <w:proofErr w:type="spellStart"/>
      <w:r w:rsidR="007A46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7A46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is undefined in spec</w:t>
      </w:r>
      <w:r w:rsidR="00EC40D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if UE reports ‘no gap’</w:t>
      </w:r>
      <w:r w:rsidR="007A46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. </w:t>
      </w:r>
    </w:p>
    <w:p w14:paraId="1BCB06DF" w14:textId="3CE5B01C" w:rsidR="00EE1F47" w:rsidRDefault="00573DBB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next issue is </w:t>
      </w:r>
      <w:r w:rsidR="0001717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to clarify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01717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UE’s </w:t>
      </w:r>
      <w:proofErr w:type="spellStart"/>
      <w:r w:rsidR="0001717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01717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when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a UE supports both Rel-16 NFG and Rel-18 NFI capabilities</w:t>
      </w:r>
      <w:r w:rsidR="00F128F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a Rel-16 NW</w:t>
      </w:r>
      <w:r w:rsidR="0001717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  <w:r w:rsidR="00D70A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C8711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 understand that if a NW only supports Rel-16 NFG, it cannot identify the Rel-18 NFI capability and </w:t>
      </w:r>
      <w:r w:rsidR="005A024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won’t</w:t>
      </w:r>
      <w:r w:rsidR="00C8711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request UE to report Rel-18 NFI status. Thus, </w:t>
      </w:r>
      <w:r w:rsidR="002914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UE’s </w:t>
      </w:r>
      <w:proofErr w:type="spellStart"/>
      <w:r w:rsidR="002914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2914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is </w:t>
      </w:r>
      <w:r w:rsidR="0001669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also </w:t>
      </w:r>
      <w:r w:rsidR="002914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the same as Rel-16 UE</w:t>
      </w:r>
      <w:r w:rsidR="005A024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such Rel-16 NW</w:t>
      </w:r>
      <w:r w:rsidR="002914A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</w:p>
    <w:p w14:paraId="3AB1B591" w14:textId="2D27A521" w:rsidR="00E4419A" w:rsidRPr="00AD1A73" w:rsidRDefault="00A6779C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bookmarkStart w:id="15" w:name="_Ref141278656"/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E406AF"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>:</w:t>
      </w:r>
      <w:r w:rsidR="00AC3144">
        <w:rPr>
          <w:rFonts w:asciiTheme="minorHAnsi" w:eastAsia="SimSun" w:hAnsiTheme="minorHAnsi" w:cstheme="minorHAnsi"/>
          <w:b/>
          <w:i/>
        </w:rPr>
        <w:t xml:space="preserve"> In Rel-18, UE is allowed to </w:t>
      </w:r>
      <w:r w:rsidR="00080CB7">
        <w:rPr>
          <w:rFonts w:asciiTheme="minorHAnsi" w:eastAsia="SimSun" w:hAnsiTheme="minorHAnsi" w:cstheme="minorHAnsi"/>
          <w:b/>
          <w:i/>
        </w:rPr>
        <w:t xml:space="preserve">optional </w:t>
      </w:r>
      <w:r w:rsidR="00AC3144">
        <w:rPr>
          <w:rFonts w:asciiTheme="minorHAnsi" w:eastAsia="SimSun" w:hAnsiTheme="minorHAnsi" w:cstheme="minorHAnsi"/>
          <w:b/>
          <w:i/>
        </w:rPr>
        <w:t xml:space="preserve">report Rel-18 </w:t>
      </w:r>
      <w:r w:rsidR="00E21B58">
        <w:rPr>
          <w:rFonts w:asciiTheme="minorHAnsi" w:eastAsia="SimSun" w:hAnsiTheme="minorHAnsi" w:cstheme="minorHAnsi"/>
          <w:b/>
          <w:i/>
        </w:rPr>
        <w:t>NFI</w:t>
      </w:r>
      <w:r w:rsidR="00AC3144">
        <w:rPr>
          <w:rFonts w:asciiTheme="minorHAnsi" w:eastAsia="SimSun" w:hAnsiTheme="minorHAnsi" w:cstheme="minorHAnsi"/>
          <w:b/>
          <w:i/>
        </w:rPr>
        <w:t xml:space="preserve"> </w:t>
      </w:r>
      <w:r w:rsidR="00AC3144" w:rsidRPr="00AD1A73">
        <w:rPr>
          <w:rFonts w:asciiTheme="minorHAnsi" w:eastAsia="SimSun" w:hAnsiTheme="minorHAnsi" w:cstheme="minorHAnsi"/>
          <w:b/>
          <w:i/>
        </w:rPr>
        <w:t>capability</w:t>
      </w:r>
      <w:r w:rsidR="006C04DF" w:rsidRPr="00AD1A73">
        <w:rPr>
          <w:rFonts w:asciiTheme="minorHAnsi" w:eastAsia="SimSun" w:hAnsiTheme="minorHAnsi" w:cstheme="minorHAnsi"/>
          <w:b/>
          <w:i/>
        </w:rPr>
        <w:t xml:space="preserve"> for both </w:t>
      </w:r>
      <w:r w:rsidR="00AD1A73" w:rsidRPr="00AD1A73">
        <w:rPr>
          <w:b/>
          <w:i/>
          <w:lang w:eastAsia="zh-CN"/>
        </w:rPr>
        <w:t>interRAT-NeedForIntrNR-r18</w:t>
      </w:r>
      <w:r w:rsidR="006C04DF" w:rsidRPr="00AD1A73">
        <w:rPr>
          <w:rFonts w:asciiTheme="minorHAnsi" w:eastAsia="SimSun" w:hAnsiTheme="minorHAnsi" w:cstheme="minorHAnsi"/>
          <w:b/>
          <w:i/>
        </w:rPr>
        <w:t xml:space="preserve"> and</w:t>
      </w:r>
      <w:r w:rsidR="00AD1A73">
        <w:rPr>
          <w:rFonts w:asciiTheme="minorHAnsi" w:eastAsia="SimSun" w:hAnsiTheme="minorHAnsi" w:cstheme="minorHAnsi"/>
          <w:b/>
          <w:i/>
        </w:rPr>
        <w:t xml:space="preserve"> </w:t>
      </w:r>
      <w:r w:rsidR="00AD1A73" w:rsidRPr="00AD1A73">
        <w:rPr>
          <w:b/>
          <w:bCs/>
          <w:i/>
          <w:iCs/>
          <w:lang w:eastAsia="zh-CN"/>
        </w:rPr>
        <w:t>NeedForInterruptionNR-r18</w:t>
      </w:r>
      <w:r w:rsidR="00080CB7" w:rsidRPr="00AD1A73">
        <w:rPr>
          <w:rFonts w:asciiTheme="minorHAnsi" w:eastAsia="SimSun" w:hAnsiTheme="minorHAnsi" w:cstheme="minorHAnsi"/>
          <w:b/>
          <w:i/>
        </w:rPr>
        <w:t xml:space="preserve">. </w:t>
      </w:r>
    </w:p>
    <w:p w14:paraId="58A6948D" w14:textId="5C3CA809" w:rsidR="00A82659" w:rsidRDefault="00E96A24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E406AF">
        <w:rPr>
          <w:rFonts w:asciiTheme="minorHAnsi" w:eastAsia="SimSun" w:hAnsiTheme="minorHAnsi" w:cstheme="minorHAnsi"/>
          <w:b/>
          <w:i/>
          <w:noProof/>
        </w:rPr>
        <w:t>2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>:</w:t>
      </w:r>
      <w:r>
        <w:rPr>
          <w:rFonts w:asciiTheme="minorHAnsi" w:eastAsia="SimSun" w:hAnsiTheme="minorHAnsi" w:cstheme="minorHAnsi"/>
          <w:b/>
          <w:i/>
        </w:rPr>
        <w:t xml:space="preserve"> </w:t>
      </w:r>
      <w:r w:rsidR="00E4419A">
        <w:rPr>
          <w:rFonts w:asciiTheme="minorHAnsi" w:eastAsia="SimSun" w:hAnsiTheme="minorHAnsi" w:cstheme="minorHAnsi"/>
          <w:b/>
          <w:i/>
        </w:rPr>
        <w:t xml:space="preserve">When a Rel-18 UE only </w:t>
      </w:r>
      <w:r w:rsidR="0060492B">
        <w:rPr>
          <w:rFonts w:asciiTheme="minorHAnsi" w:eastAsia="SimSun" w:hAnsiTheme="minorHAnsi" w:cstheme="minorHAnsi"/>
          <w:b/>
          <w:i/>
        </w:rPr>
        <w:t>support</w:t>
      </w:r>
      <w:r w:rsidR="00E4419A">
        <w:rPr>
          <w:rFonts w:asciiTheme="minorHAnsi" w:eastAsia="SimSun" w:hAnsiTheme="minorHAnsi" w:cstheme="minorHAnsi"/>
          <w:b/>
          <w:i/>
        </w:rPr>
        <w:t xml:space="preserve">s Rel-16 </w:t>
      </w:r>
      <w:r w:rsidR="00E21B58">
        <w:rPr>
          <w:rFonts w:asciiTheme="minorHAnsi" w:eastAsia="SimSun" w:hAnsiTheme="minorHAnsi" w:cstheme="minorHAnsi"/>
          <w:b/>
          <w:i/>
        </w:rPr>
        <w:t>NFG</w:t>
      </w:r>
      <w:r w:rsidR="00E4419A">
        <w:rPr>
          <w:rFonts w:asciiTheme="minorHAnsi" w:eastAsia="SimSun" w:hAnsiTheme="minorHAnsi" w:cstheme="minorHAnsi"/>
          <w:b/>
          <w:i/>
        </w:rPr>
        <w:t xml:space="preserve"> capability but not </w:t>
      </w:r>
      <w:r w:rsidR="0060492B">
        <w:rPr>
          <w:rFonts w:asciiTheme="minorHAnsi" w:eastAsia="SimSun" w:hAnsiTheme="minorHAnsi" w:cstheme="minorHAnsi"/>
          <w:b/>
          <w:i/>
        </w:rPr>
        <w:t>supports</w:t>
      </w:r>
      <w:r w:rsidR="00E4419A">
        <w:rPr>
          <w:rFonts w:asciiTheme="minorHAnsi" w:eastAsia="SimSun" w:hAnsiTheme="minorHAnsi" w:cstheme="minorHAnsi"/>
          <w:b/>
          <w:i/>
        </w:rPr>
        <w:t xml:space="preserve"> Rel-18 </w:t>
      </w:r>
      <w:r w:rsidR="00E21B58">
        <w:rPr>
          <w:rFonts w:asciiTheme="minorHAnsi" w:eastAsia="SimSun" w:hAnsiTheme="minorHAnsi" w:cstheme="minorHAnsi"/>
          <w:b/>
          <w:i/>
        </w:rPr>
        <w:t>NFI</w:t>
      </w:r>
      <w:r w:rsidR="00E4419A">
        <w:rPr>
          <w:rFonts w:asciiTheme="minorHAnsi" w:eastAsia="SimSun" w:hAnsiTheme="minorHAnsi" w:cstheme="minorHAnsi"/>
          <w:b/>
          <w:i/>
        </w:rPr>
        <w:t xml:space="preserve"> capability, the UE’s behaviour is the same as Rel-16 UE</w:t>
      </w:r>
      <w:r w:rsidR="00CF306B">
        <w:rPr>
          <w:rFonts w:asciiTheme="minorHAnsi" w:eastAsia="SimSun" w:hAnsiTheme="minorHAnsi" w:cstheme="minorHAnsi"/>
          <w:b/>
          <w:i/>
        </w:rPr>
        <w:t>.</w:t>
      </w:r>
    </w:p>
    <w:p w14:paraId="7EA7B3BD" w14:textId="6322279B" w:rsidR="00CF306B" w:rsidRDefault="009C4CDA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E406AF">
        <w:rPr>
          <w:rFonts w:asciiTheme="minorHAnsi" w:eastAsia="SimSun" w:hAnsiTheme="minorHAnsi" w:cstheme="minorHAnsi"/>
          <w:b/>
          <w:i/>
          <w:noProof/>
        </w:rPr>
        <w:t>3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>:</w:t>
      </w:r>
      <w:r>
        <w:rPr>
          <w:rFonts w:asciiTheme="minorHAnsi" w:eastAsia="SimSun" w:hAnsiTheme="minorHAnsi" w:cstheme="minorHAnsi"/>
          <w:b/>
          <w:i/>
        </w:rPr>
        <w:t xml:space="preserve"> </w:t>
      </w:r>
      <w:r w:rsidR="00CF306B">
        <w:rPr>
          <w:rFonts w:asciiTheme="minorHAnsi" w:eastAsia="SimSun" w:hAnsiTheme="minorHAnsi" w:cstheme="minorHAnsi"/>
          <w:b/>
          <w:i/>
        </w:rPr>
        <w:t xml:space="preserve">When a </w:t>
      </w:r>
      <w:r w:rsidR="00E21B58">
        <w:rPr>
          <w:rFonts w:asciiTheme="minorHAnsi" w:eastAsia="SimSun" w:hAnsiTheme="minorHAnsi" w:cstheme="minorHAnsi"/>
          <w:b/>
          <w:i/>
        </w:rPr>
        <w:t xml:space="preserve">Rel-18 UE </w:t>
      </w:r>
      <w:r w:rsidR="0060492B">
        <w:rPr>
          <w:rFonts w:asciiTheme="minorHAnsi" w:eastAsia="SimSun" w:hAnsiTheme="minorHAnsi" w:cstheme="minorHAnsi"/>
          <w:b/>
          <w:i/>
        </w:rPr>
        <w:t>supports</w:t>
      </w:r>
      <w:r w:rsidR="00E21B58">
        <w:rPr>
          <w:rFonts w:asciiTheme="minorHAnsi" w:eastAsia="SimSun" w:hAnsiTheme="minorHAnsi" w:cstheme="minorHAnsi"/>
          <w:b/>
          <w:i/>
        </w:rPr>
        <w:t xml:space="preserve"> both Rel-16 NFG and Rel-18 NFI </w:t>
      </w:r>
      <w:r w:rsidR="00E406AF">
        <w:rPr>
          <w:rFonts w:asciiTheme="minorHAnsi" w:eastAsia="SimSun" w:hAnsiTheme="minorHAnsi" w:cstheme="minorHAnsi"/>
          <w:b/>
          <w:i/>
        </w:rPr>
        <w:t>capabilities,</w:t>
      </w:r>
      <w:r w:rsidR="00550894">
        <w:rPr>
          <w:rFonts w:asciiTheme="minorHAnsi" w:eastAsia="SimSun" w:hAnsiTheme="minorHAnsi" w:cstheme="minorHAnsi"/>
          <w:b/>
          <w:i/>
        </w:rPr>
        <w:t xml:space="preserve"> but NW doesn’t configure Rel-18 </w:t>
      </w:r>
      <w:proofErr w:type="spellStart"/>
      <w:r w:rsidRPr="00B135C6">
        <w:rPr>
          <w:rFonts w:asciiTheme="minorHAnsi" w:eastAsia="SimSun" w:hAnsiTheme="minorHAnsi" w:cstheme="minorHAnsi"/>
          <w:b/>
          <w:i/>
        </w:rPr>
        <w:t>needForInterruptionConfigNR</w:t>
      </w:r>
      <w:proofErr w:type="spellEnd"/>
      <w:r>
        <w:rPr>
          <w:rFonts w:asciiTheme="minorHAnsi" w:eastAsia="SimSun" w:hAnsiTheme="minorHAnsi" w:cstheme="minorHAnsi"/>
          <w:b/>
          <w:i/>
        </w:rPr>
        <w:t>, the UE’s behaviour is the same as Rel-16 UE.</w:t>
      </w:r>
    </w:p>
    <w:p w14:paraId="06DD24A9" w14:textId="13F8CED3" w:rsidR="00AE4347" w:rsidRPr="00B135C6" w:rsidRDefault="00A6779C" w:rsidP="00B135C6">
      <w:pPr>
        <w:spacing w:before="120"/>
        <w:jc w:val="both"/>
        <w:rPr>
          <w:rFonts w:asciiTheme="minorHAnsi" w:eastAsia="SimSun" w:hAnsiTheme="minorHAnsi" w:cstheme="minorHAnsi"/>
          <w:b/>
          <w:i/>
          <w:highlight w:val="yellow"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 </w:t>
      </w:r>
      <w:bookmarkEnd w:id="15"/>
    </w:p>
    <w:bookmarkEnd w:id="8"/>
    <w:p w14:paraId="391DA74F" w14:textId="77777777" w:rsidR="00D42C21" w:rsidRPr="00E406AF" w:rsidRDefault="000C3659" w:rsidP="00E406AF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E406AF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Summary and Conclusion</w:t>
      </w:r>
    </w:p>
    <w:p w14:paraId="109AEBE7" w14:textId="3A9E8762" w:rsidR="00202607" w:rsidRDefault="00085372" w:rsidP="007B31CB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the contribution,</w:t>
      </w:r>
      <w:bookmarkEnd w:id="2"/>
      <w:bookmarkEnd w:id="3"/>
      <w:bookmarkEnd w:id="4"/>
      <w:bookmarkEnd w:id="5"/>
      <w:bookmarkEnd w:id="6"/>
      <w:bookmarkEnd w:id="7"/>
      <w:r w:rsidR="00CB5FB6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BF470E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 discuss </w:t>
      </w:r>
      <w:r w:rsidR="00864962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</w:t>
      </w:r>
      <w:r w:rsidR="0024290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relation between</w:t>
      </w:r>
      <w:r w:rsidR="00EA2A7C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31D18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Rel-1</w:t>
      </w:r>
      <w:r w:rsidR="00B81D04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</w:t>
      </w:r>
      <w:r w:rsidR="004E77CF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proofErr w:type="spellStart"/>
      <w:r w:rsidR="00B81D04" w:rsidRPr="00242903">
        <w:rPr>
          <w:rFonts w:asciiTheme="minorHAnsi" w:eastAsiaTheme="minorEastAsia" w:hAnsiTheme="minorHAnsi" w:cstheme="minorHAnsi"/>
          <w:i/>
          <w:iCs/>
          <w:sz w:val="22"/>
          <w:szCs w:val="22"/>
          <w:lang w:val="en-US" w:eastAsia="zh-TW"/>
        </w:rPr>
        <w:t>NeedForGaps</w:t>
      </w:r>
      <w:proofErr w:type="spellEnd"/>
      <w:r w:rsidR="00BF6C39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4290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capability and Rel-18 </w:t>
      </w:r>
      <w:proofErr w:type="spellStart"/>
      <w:r w:rsidR="00242903" w:rsidRPr="00D42C21">
        <w:rPr>
          <w:rFonts w:asciiTheme="minorHAnsi" w:eastAsiaTheme="minorEastAsia" w:hAnsiTheme="minorHAnsi" w:cstheme="minorHAnsi"/>
          <w:i/>
          <w:iCs/>
          <w:sz w:val="22"/>
          <w:szCs w:val="22"/>
          <w:lang w:val="en-US" w:eastAsia="zh-TW"/>
        </w:rPr>
        <w:t>NeedFor</w:t>
      </w:r>
      <w:r w:rsidR="00242903">
        <w:rPr>
          <w:rFonts w:asciiTheme="minorHAnsi" w:eastAsiaTheme="minorEastAsia" w:hAnsiTheme="minorHAnsi" w:cstheme="minorHAnsi"/>
          <w:i/>
          <w:iCs/>
          <w:sz w:val="22"/>
          <w:szCs w:val="22"/>
          <w:lang w:val="en-US" w:eastAsia="zh-TW"/>
        </w:rPr>
        <w:t>Interruption</w:t>
      </w:r>
      <w:proofErr w:type="spellEnd"/>
      <w:r w:rsidR="00242903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E6CDD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the</w:t>
      </w:r>
      <w:r w:rsidR="00DB16B2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follo</w:t>
      </w:r>
      <w:r w:rsidR="004A6C76" w:rsidRPr="00D42C2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wing proposals:</w:t>
      </w:r>
    </w:p>
    <w:p w14:paraId="78220161" w14:textId="73313074" w:rsidR="005B12E2" w:rsidRPr="00CE69DA" w:rsidRDefault="005B12E2" w:rsidP="007B31CB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begin"/>
      </w:r>
      <w:r w:rsidRPr="00CE69DA">
        <w:rPr>
          <w:rFonts w:asciiTheme="minorHAnsi" w:eastAsiaTheme="minorEastAsia" w:hAnsiTheme="minorHAnsi" w:cstheme="minorHAnsi"/>
          <w:lang w:val="en-US" w:eastAsia="zh-TW"/>
        </w:rPr>
        <w:instrText xml:space="preserve"> REF _Ref160700587 \h </w:instrText>
      </w:r>
      <w:r w:rsidR="007B31CB" w:rsidRPr="00CE69DA">
        <w:rPr>
          <w:rFonts w:asciiTheme="minorHAnsi" w:eastAsiaTheme="minorEastAsia" w:hAnsiTheme="minorHAnsi" w:cstheme="minorHAnsi"/>
          <w:lang w:val="en-US" w:eastAsia="zh-TW"/>
        </w:rPr>
        <w:instrText xml:space="preserve"> \* MERGEFORMAT </w:instrText>
      </w:r>
      <w:r w:rsidRPr="00CE69DA">
        <w:rPr>
          <w:rFonts w:asciiTheme="minorHAnsi" w:eastAsiaTheme="minorEastAsia" w:hAnsiTheme="minorHAnsi" w:cstheme="minorHAnsi"/>
          <w:lang w:val="en-US" w:eastAsia="zh-TW"/>
        </w:rPr>
      </w: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separate"/>
      </w:r>
      <w:r w:rsidR="00E406AF"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="00E406AF">
        <w:rPr>
          <w:rFonts w:asciiTheme="minorHAnsi" w:eastAsia="SimSun" w:hAnsiTheme="minorHAnsi" w:cstheme="minorHAnsi"/>
          <w:b/>
          <w:i/>
          <w:noProof/>
        </w:rPr>
        <w:t>1</w:t>
      </w:r>
      <w:r w:rsidR="00E406AF" w:rsidRPr="00B81D04">
        <w:rPr>
          <w:rFonts w:asciiTheme="minorHAnsi" w:eastAsia="SimSun" w:hAnsiTheme="minorHAnsi" w:cstheme="minorHAnsi"/>
          <w:b/>
          <w:i/>
        </w:rPr>
        <w:t xml:space="preserve">: </w:t>
      </w:r>
      <w:r w:rsidR="00E406AF">
        <w:rPr>
          <w:rFonts w:asciiTheme="minorHAnsi" w:eastAsia="SimSun" w:hAnsiTheme="minorHAnsi" w:cstheme="minorHAnsi"/>
          <w:b/>
          <w:i/>
        </w:rPr>
        <w:t>In Rel-18 WID, it is clearly captured that the intention to introduce</w:t>
      </w:r>
      <w:r w:rsidR="00E406AF" w:rsidRPr="00B81D04">
        <w:rPr>
          <w:rFonts w:asciiTheme="minorHAnsi" w:eastAsia="SimSun" w:hAnsiTheme="minorHAnsi" w:cstheme="minorHAnsi"/>
          <w:b/>
          <w:i/>
        </w:rPr>
        <w:t xml:space="preserve"> </w:t>
      </w:r>
      <w:r w:rsidR="00E406AF">
        <w:rPr>
          <w:rFonts w:asciiTheme="minorHAnsi" w:eastAsia="SimSun" w:hAnsiTheme="minorHAnsi" w:cstheme="minorHAnsi"/>
          <w:b/>
          <w:i/>
        </w:rPr>
        <w:t>NeedForGaps-r18 is to solve the additional interruption issue of NeedForGaps-r16.</w:t>
      </w: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end"/>
      </w:r>
    </w:p>
    <w:p w14:paraId="492D52DE" w14:textId="1D2FF3A5" w:rsidR="005B12E2" w:rsidRPr="00CE69DA" w:rsidRDefault="005B12E2" w:rsidP="007B31CB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begin"/>
      </w:r>
      <w:r w:rsidRPr="00CE69DA">
        <w:rPr>
          <w:rFonts w:asciiTheme="minorHAnsi" w:eastAsiaTheme="minorEastAsia" w:hAnsiTheme="minorHAnsi" w:cstheme="minorHAnsi"/>
          <w:lang w:val="en-US" w:eastAsia="zh-TW"/>
        </w:rPr>
        <w:instrText xml:space="preserve"> REF _Ref160700590 \h </w:instrText>
      </w:r>
      <w:r w:rsidR="007B31CB" w:rsidRPr="00CE69DA">
        <w:rPr>
          <w:rFonts w:asciiTheme="minorHAnsi" w:eastAsiaTheme="minorEastAsia" w:hAnsiTheme="minorHAnsi" w:cstheme="minorHAnsi"/>
          <w:lang w:val="en-US" w:eastAsia="zh-TW"/>
        </w:rPr>
        <w:instrText xml:space="preserve"> \* MERGEFORMAT </w:instrText>
      </w:r>
      <w:r w:rsidRPr="00CE69DA">
        <w:rPr>
          <w:rFonts w:asciiTheme="minorHAnsi" w:eastAsiaTheme="minorEastAsia" w:hAnsiTheme="minorHAnsi" w:cstheme="minorHAnsi"/>
          <w:lang w:val="en-US" w:eastAsia="zh-TW"/>
        </w:rPr>
      </w: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separate"/>
      </w:r>
      <w:r w:rsidR="00E406AF"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="00E406AF">
        <w:rPr>
          <w:rFonts w:asciiTheme="minorHAnsi" w:eastAsia="SimSun" w:hAnsiTheme="minorHAnsi" w:cstheme="minorHAnsi"/>
          <w:b/>
          <w:i/>
          <w:noProof/>
        </w:rPr>
        <w:t>2</w:t>
      </w:r>
      <w:r w:rsidR="00E406AF" w:rsidRPr="00B81D04">
        <w:rPr>
          <w:rFonts w:asciiTheme="minorHAnsi" w:eastAsia="SimSun" w:hAnsiTheme="minorHAnsi" w:cstheme="minorHAnsi"/>
          <w:b/>
          <w:i/>
        </w:rPr>
        <w:t>:</w:t>
      </w:r>
      <w:r w:rsidR="00E406AF">
        <w:rPr>
          <w:rFonts w:asciiTheme="minorHAnsi" w:eastAsia="SimSun" w:hAnsiTheme="minorHAnsi" w:cstheme="minorHAnsi"/>
          <w:b/>
          <w:i/>
        </w:rPr>
        <w:t xml:space="preserve"> In Rel-18, UE supporting </w:t>
      </w:r>
      <w:r w:rsidR="00E406AF" w:rsidRPr="00E406AF">
        <w:rPr>
          <w:rFonts w:asciiTheme="minorHAnsi" w:hAnsiTheme="minorHAnsi" w:cstheme="minorHAnsi"/>
          <w:b/>
          <w:bCs/>
          <w:i/>
          <w:iCs/>
        </w:rPr>
        <w:t xml:space="preserve">nr-NeedForInterruptionReport-r18 shall also indicate support of </w:t>
      </w:r>
      <w:r w:rsidR="00E406AF" w:rsidRPr="00E406AF">
        <w:rPr>
          <w:rFonts w:asciiTheme="minorHAnsi" w:hAnsiTheme="minorHAnsi" w:cstheme="minorHAnsi"/>
          <w:b/>
          <w:i/>
        </w:rPr>
        <w:t>nr-NeedForGap-Reporting-r16 in TS 38.306.</w:t>
      </w:r>
      <w:r w:rsidRPr="00CE69DA">
        <w:rPr>
          <w:rFonts w:asciiTheme="minorHAnsi" w:eastAsiaTheme="minorEastAsia" w:hAnsiTheme="minorHAnsi" w:cstheme="minorHAnsi"/>
          <w:lang w:val="en-US" w:eastAsia="zh-TW"/>
        </w:rPr>
        <w:fldChar w:fldCharType="end"/>
      </w:r>
    </w:p>
    <w:p w14:paraId="0282E918" w14:textId="74EDB4A6" w:rsidR="00A03D0A" w:rsidRPr="00CE69DA" w:rsidRDefault="00A03D0A" w:rsidP="007B31CB">
      <w:pPr>
        <w:jc w:val="both"/>
        <w:rPr>
          <w:rFonts w:asciiTheme="minorHAnsi" w:hAnsiTheme="minorHAnsi" w:cstheme="minorHAnsi"/>
          <w:b/>
          <w:bCs/>
        </w:rPr>
      </w:pPr>
      <w:r w:rsidRPr="00CE69DA">
        <w:rPr>
          <w:rFonts w:asciiTheme="minorHAnsi" w:hAnsiTheme="minorHAnsi" w:cstheme="minorHAnsi"/>
          <w:b/>
          <w:bCs/>
        </w:rPr>
        <w:fldChar w:fldCharType="begin"/>
      </w:r>
      <w:r w:rsidRPr="00CE69DA">
        <w:rPr>
          <w:rFonts w:asciiTheme="minorHAnsi" w:hAnsiTheme="minorHAnsi" w:cstheme="minorHAnsi"/>
          <w:b/>
          <w:bCs/>
        </w:rPr>
        <w:instrText xml:space="preserve"> REF _Ref161394939 \h  \* MERGEFORMAT </w:instrText>
      </w:r>
      <w:r w:rsidRPr="00CE69DA">
        <w:rPr>
          <w:rFonts w:asciiTheme="minorHAnsi" w:hAnsiTheme="minorHAnsi" w:cstheme="minorHAnsi"/>
          <w:b/>
          <w:bCs/>
        </w:rPr>
      </w:r>
      <w:r w:rsidRPr="00CE69DA">
        <w:rPr>
          <w:rFonts w:asciiTheme="minorHAnsi" w:hAnsiTheme="minorHAnsi" w:cstheme="minorHAnsi"/>
          <w:b/>
          <w:bCs/>
        </w:rPr>
        <w:fldChar w:fldCharType="separate"/>
      </w:r>
      <w:r w:rsidR="00E406AF" w:rsidRPr="00E406AF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E406AF" w:rsidRPr="00E406AF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="00E406AF" w:rsidRPr="00E406AF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E406AF" w:rsidRPr="00E406AF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Rel-16 UE which supports Rel-16 NFG but not supporting Rel-18 NFI can achieve the performance gain due to no gap request from UE.</w:t>
      </w:r>
      <w:r w:rsidRPr="00CE69DA">
        <w:rPr>
          <w:rFonts w:asciiTheme="minorHAnsi" w:hAnsiTheme="minorHAnsi" w:cstheme="minorHAnsi"/>
          <w:b/>
          <w:bCs/>
        </w:rPr>
        <w:fldChar w:fldCharType="end"/>
      </w:r>
    </w:p>
    <w:p w14:paraId="435D6E3A" w14:textId="3D59F1B8" w:rsidR="00B81D04" w:rsidRPr="00CE69DA" w:rsidRDefault="00A03D0A" w:rsidP="007B31CB">
      <w:pPr>
        <w:jc w:val="both"/>
        <w:rPr>
          <w:rFonts w:asciiTheme="minorHAnsi" w:hAnsiTheme="minorHAnsi" w:cstheme="minorHAnsi"/>
          <w:b/>
          <w:bCs/>
        </w:rPr>
      </w:pPr>
      <w:r w:rsidRPr="00CE69DA">
        <w:rPr>
          <w:rFonts w:asciiTheme="minorHAnsi" w:hAnsiTheme="minorHAnsi" w:cstheme="minorHAnsi"/>
          <w:b/>
          <w:bCs/>
        </w:rPr>
        <w:fldChar w:fldCharType="begin"/>
      </w:r>
      <w:r w:rsidRPr="00CE69DA">
        <w:rPr>
          <w:rFonts w:asciiTheme="minorHAnsi" w:hAnsiTheme="minorHAnsi" w:cstheme="minorHAnsi"/>
          <w:b/>
          <w:bCs/>
        </w:rPr>
        <w:instrText xml:space="preserve"> REF _Ref161394942 \h  \* MERGEFORMAT </w:instrText>
      </w:r>
      <w:r w:rsidRPr="00CE69DA">
        <w:rPr>
          <w:rFonts w:asciiTheme="minorHAnsi" w:hAnsiTheme="minorHAnsi" w:cstheme="minorHAnsi"/>
          <w:b/>
          <w:bCs/>
        </w:rPr>
      </w:r>
      <w:r w:rsidRPr="00CE69DA">
        <w:rPr>
          <w:rFonts w:asciiTheme="minorHAnsi" w:hAnsiTheme="minorHAnsi" w:cstheme="minorHAnsi"/>
          <w:b/>
          <w:bCs/>
        </w:rPr>
        <w:fldChar w:fldCharType="separate"/>
      </w:r>
      <w:r w:rsidR="00E406AF" w:rsidRPr="00E406AF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E406AF" w:rsidRPr="00E406AF">
        <w:rPr>
          <w:rFonts w:asciiTheme="minorHAnsi" w:hAnsiTheme="minorHAnsi" w:cstheme="minorHAnsi"/>
          <w:b/>
          <w:bCs/>
          <w:i/>
          <w:iCs/>
          <w:noProof/>
        </w:rPr>
        <w:t>4</w:t>
      </w:r>
      <w:r w:rsidR="00E406AF" w:rsidRPr="00E406AF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E406AF" w:rsidRPr="00E406AF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The performance degradation will be observed for the Rel-18 UEs which only supports Rel-16 NFG capability provided that Rel-18 UE is required to support both Rel-16 NFG and Rel-18 NFI as a pair.</w:t>
      </w:r>
      <w:r w:rsidRPr="00CE69DA">
        <w:rPr>
          <w:rFonts w:asciiTheme="minorHAnsi" w:hAnsiTheme="minorHAnsi" w:cstheme="minorHAnsi"/>
          <w:b/>
          <w:bCs/>
        </w:rPr>
        <w:fldChar w:fldCharType="end"/>
      </w:r>
      <w:r w:rsidR="00CE69DA" w:rsidRPr="00CE69DA">
        <w:rPr>
          <w:rFonts w:asciiTheme="minorHAnsi" w:hAnsiTheme="minorHAnsi" w:cstheme="minorHAnsi"/>
          <w:b/>
          <w:bCs/>
        </w:rPr>
        <w:t xml:space="preserve"> </w:t>
      </w:r>
    </w:p>
    <w:p w14:paraId="38E9D4A1" w14:textId="77777777" w:rsidR="00E406AF" w:rsidRPr="00AD1A73" w:rsidRDefault="00907C15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CE69DA">
        <w:rPr>
          <w:rFonts w:asciiTheme="minorHAnsi" w:hAnsiTheme="minorHAnsi" w:cstheme="minorHAnsi"/>
        </w:rPr>
        <w:fldChar w:fldCharType="begin"/>
      </w:r>
      <w:r w:rsidRPr="00CE69DA">
        <w:rPr>
          <w:rFonts w:asciiTheme="minorHAnsi" w:hAnsiTheme="minorHAnsi" w:cstheme="minorHAnsi"/>
        </w:rPr>
        <w:instrText xml:space="preserve"> REF _Ref141278656 \h </w:instrText>
      </w:r>
      <w:r w:rsidR="007B31CB" w:rsidRPr="00CE69DA">
        <w:rPr>
          <w:rFonts w:asciiTheme="minorHAnsi" w:hAnsiTheme="minorHAnsi" w:cstheme="minorHAnsi"/>
        </w:rPr>
        <w:instrText xml:space="preserve"> \* MERGEFORMAT </w:instrText>
      </w:r>
      <w:r w:rsidRPr="00CE69DA">
        <w:rPr>
          <w:rFonts w:asciiTheme="minorHAnsi" w:hAnsiTheme="minorHAnsi" w:cstheme="minorHAnsi"/>
        </w:rPr>
      </w:r>
      <w:r w:rsidRPr="00CE69DA">
        <w:rPr>
          <w:rFonts w:asciiTheme="minorHAnsi" w:hAnsiTheme="minorHAnsi" w:cstheme="minorHAnsi"/>
        </w:rPr>
        <w:fldChar w:fldCharType="separate"/>
      </w:r>
      <w:r w:rsidR="00E406AF"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="00E406AF">
        <w:rPr>
          <w:rFonts w:asciiTheme="minorHAnsi" w:eastAsia="SimSun" w:hAnsiTheme="minorHAnsi" w:cstheme="minorHAnsi"/>
          <w:b/>
          <w:i/>
          <w:noProof/>
        </w:rPr>
        <w:t>1</w:t>
      </w:r>
      <w:r w:rsidR="00E406AF" w:rsidRPr="00907C15">
        <w:rPr>
          <w:rFonts w:asciiTheme="minorHAnsi" w:eastAsia="SimSun" w:hAnsiTheme="minorHAnsi" w:cstheme="minorHAnsi"/>
          <w:b/>
          <w:i/>
        </w:rPr>
        <w:t>:</w:t>
      </w:r>
      <w:r w:rsidR="00E406AF">
        <w:rPr>
          <w:rFonts w:asciiTheme="minorHAnsi" w:eastAsia="SimSun" w:hAnsiTheme="minorHAnsi" w:cstheme="minorHAnsi"/>
          <w:b/>
          <w:i/>
        </w:rPr>
        <w:t xml:space="preserve"> In Rel-18, UE is allowed to optional report Rel-18 NFI </w:t>
      </w:r>
      <w:r w:rsidR="00E406AF" w:rsidRPr="00AD1A73">
        <w:rPr>
          <w:rFonts w:asciiTheme="minorHAnsi" w:eastAsia="SimSun" w:hAnsiTheme="minorHAnsi" w:cstheme="minorHAnsi"/>
          <w:b/>
          <w:i/>
        </w:rPr>
        <w:t xml:space="preserve">capability for both </w:t>
      </w:r>
      <w:r w:rsidR="00E406AF" w:rsidRPr="00E406AF">
        <w:rPr>
          <w:rFonts w:asciiTheme="minorHAnsi" w:hAnsiTheme="minorHAnsi" w:cstheme="minorHAnsi"/>
          <w:b/>
          <w:i/>
          <w:lang w:eastAsia="zh-CN"/>
        </w:rPr>
        <w:t>interRAT-NeedForIntrNR-r18</w:t>
      </w:r>
      <w:r w:rsidR="00E406AF" w:rsidRPr="00AD1A73">
        <w:rPr>
          <w:rFonts w:asciiTheme="minorHAnsi" w:eastAsia="SimSun" w:hAnsiTheme="minorHAnsi" w:cstheme="minorHAnsi"/>
          <w:b/>
          <w:i/>
        </w:rPr>
        <w:t xml:space="preserve"> and</w:t>
      </w:r>
      <w:r w:rsidR="00E406AF">
        <w:rPr>
          <w:rFonts w:asciiTheme="minorHAnsi" w:eastAsia="SimSun" w:hAnsiTheme="minorHAnsi" w:cstheme="minorHAnsi"/>
          <w:b/>
          <w:i/>
        </w:rPr>
        <w:t xml:space="preserve"> </w:t>
      </w:r>
      <w:r w:rsidR="00E406AF" w:rsidRPr="00E406AF">
        <w:rPr>
          <w:rFonts w:asciiTheme="minorHAnsi" w:hAnsiTheme="minorHAnsi" w:cstheme="minorHAnsi"/>
          <w:b/>
          <w:bCs/>
          <w:i/>
          <w:iCs/>
          <w:lang w:eastAsia="zh-CN"/>
        </w:rPr>
        <w:t>NeedForInterruptionNR-r18</w:t>
      </w:r>
      <w:r w:rsidR="00E406AF" w:rsidRPr="00AD1A73">
        <w:rPr>
          <w:rFonts w:asciiTheme="minorHAnsi" w:eastAsia="SimSun" w:hAnsiTheme="minorHAnsi" w:cstheme="minorHAnsi"/>
          <w:b/>
          <w:i/>
        </w:rPr>
        <w:t xml:space="preserve">. </w:t>
      </w:r>
    </w:p>
    <w:p w14:paraId="7D8EEDB1" w14:textId="77777777" w:rsidR="00E406AF" w:rsidRDefault="00E406AF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>
        <w:rPr>
          <w:rFonts w:asciiTheme="minorHAnsi" w:eastAsia="SimSun" w:hAnsiTheme="minorHAnsi" w:cstheme="minorHAnsi"/>
          <w:b/>
          <w:i/>
          <w:noProof/>
        </w:rPr>
        <w:t>2</w:t>
      </w:r>
      <w:r w:rsidRPr="00907C15">
        <w:rPr>
          <w:rFonts w:asciiTheme="minorHAnsi" w:eastAsia="SimSun" w:hAnsiTheme="minorHAnsi" w:cstheme="minorHAnsi"/>
          <w:b/>
          <w:i/>
        </w:rPr>
        <w:t>:</w:t>
      </w:r>
      <w:r>
        <w:rPr>
          <w:rFonts w:asciiTheme="minorHAnsi" w:eastAsia="SimSun" w:hAnsiTheme="minorHAnsi" w:cstheme="minorHAnsi"/>
          <w:b/>
          <w:i/>
        </w:rPr>
        <w:t xml:space="preserve"> When a Rel-18 UE only supports Rel-16 NFG capability but not supports Rel-18 NFI capability, the UE’s behaviour is the same as Rel-16 UE.</w:t>
      </w:r>
    </w:p>
    <w:p w14:paraId="6F418AE5" w14:textId="77777777" w:rsidR="00E406AF" w:rsidRDefault="00E406AF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>
        <w:rPr>
          <w:rFonts w:asciiTheme="minorHAnsi" w:eastAsia="SimSun" w:hAnsiTheme="minorHAnsi" w:cstheme="minorHAnsi"/>
          <w:b/>
          <w:i/>
          <w:noProof/>
        </w:rPr>
        <w:t>3</w:t>
      </w:r>
      <w:r w:rsidRPr="00907C15">
        <w:rPr>
          <w:rFonts w:asciiTheme="minorHAnsi" w:eastAsia="SimSun" w:hAnsiTheme="minorHAnsi" w:cstheme="minorHAnsi"/>
          <w:b/>
          <w:i/>
        </w:rPr>
        <w:t>:</w:t>
      </w:r>
      <w:r>
        <w:rPr>
          <w:rFonts w:asciiTheme="minorHAnsi" w:eastAsia="SimSun" w:hAnsiTheme="minorHAnsi" w:cstheme="minorHAnsi"/>
          <w:b/>
          <w:i/>
        </w:rPr>
        <w:t xml:space="preserve"> When a Rel-18 UE supports both Rel-16 NFG and Rel-18 NFI capabilities, but NW doesn’t configure Rel-18 </w:t>
      </w:r>
      <w:proofErr w:type="spellStart"/>
      <w:r w:rsidRPr="00B135C6">
        <w:rPr>
          <w:rFonts w:asciiTheme="minorHAnsi" w:eastAsia="SimSun" w:hAnsiTheme="minorHAnsi" w:cstheme="minorHAnsi"/>
          <w:b/>
          <w:i/>
        </w:rPr>
        <w:t>needForInterruptionConfigNR</w:t>
      </w:r>
      <w:proofErr w:type="spellEnd"/>
      <w:r>
        <w:rPr>
          <w:rFonts w:asciiTheme="minorHAnsi" w:eastAsia="SimSun" w:hAnsiTheme="minorHAnsi" w:cstheme="minorHAnsi"/>
          <w:b/>
          <w:i/>
        </w:rPr>
        <w:t>, the UE’s behaviour is the same as Rel-16 UE.</w:t>
      </w:r>
    </w:p>
    <w:p w14:paraId="31C0E736" w14:textId="33B8464D" w:rsidR="00476F0A" w:rsidRPr="00CE69DA" w:rsidRDefault="00E406AF" w:rsidP="00CE69DA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r w:rsidRPr="00907C15">
        <w:rPr>
          <w:rFonts w:asciiTheme="minorHAnsi" w:eastAsia="SimSun" w:hAnsiTheme="minorHAnsi" w:cstheme="minorHAnsi"/>
          <w:b/>
          <w:i/>
        </w:rPr>
        <w:t xml:space="preserve"> </w:t>
      </w:r>
      <w:r w:rsidR="00907C15" w:rsidRPr="00CE69DA">
        <w:rPr>
          <w:rFonts w:asciiTheme="minorHAnsi" w:hAnsiTheme="minorHAnsi" w:cstheme="minorHAnsi"/>
        </w:rPr>
        <w:fldChar w:fldCharType="end"/>
      </w:r>
    </w:p>
    <w:p w14:paraId="1848B95D" w14:textId="77777777" w:rsidR="00476F0A" w:rsidRDefault="00476F0A" w:rsidP="006644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9AEBFF" w14:textId="317DC3F3" w:rsidR="00257D92" w:rsidRPr="004271AE" w:rsidRDefault="00396914" w:rsidP="00E406AF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bookmarkStart w:id="16" w:name="_Ref160700482"/>
    <w:bookmarkStart w:id="17" w:name="_Ref110189911"/>
    <w:bookmarkStart w:id="18" w:name="_Ref71129038"/>
    <w:bookmarkStart w:id="19" w:name="_Hlk51315259"/>
    <w:p w14:paraId="00A4E827" w14:textId="258409A4" w:rsidR="000D3A30" w:rsidRDefault="00832FB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32FB0">
        <w:rPr>
          <w:rFonts w:asciiTheme="minorHAnsi" w:hAnsiTheme="minorHAnsi" w:cstheme="minorHAnsi"/>
          <w:sz w:val="22"/>
          <w:szCs w:val="22"/>
        </w:rPr>
        <w:fldChar w:fldCharType="begin"/>
      </w:r>
      <w:r w:rsidRPr="00832FB0">
        <w:rPr>
          <w:rFonts w:asciiTheme="minorHAnsi" w:hAnsiTheme="minorHAnsi" w:cstheme="minorHAnsi"/>
          <w:sz w:val="22"/>
          <w:szCs w:val="22"/>
        </w:rPr>
        <w:instrText>HYPERLINK "ftp://10.10.10.10/ftp/tsg_ran/WG4_Radio/TSGR4_110/Inbox/R4-2403559.zip"</w:instrText>
      </w:r>
      <w:r w:rsidR="00E406AF" w:rsidRPr="00832FB0">
        <w:rPr>
          <w:rFonts w:asciiTheme="minorHAnsi" w:hAnsiTheme="minorHAnsi" w:cstheme="minorHAnsi"/>
          <w:sz w:val="22"/>
          <w:szCs w:val="22"/>
        </w:rPr>
      </w:r>
      <w:r w:rsidRPr="00832FB0">
        <w:rPr>
          <w:rFonts w:asciiTheme="minorHAnsi" w:hAnsiTheme="minorHAnsi" w:cstheme="minorHAnsi"/>
          <w:sz w:val="22"/>
          <w:szCs w:val="22"/>
        </w:rPr>
        <w:fldChar w:fldCharType="separate"/>
      </w:r>
      <w:r w:rsidRPr="00832FB0">
        <w:rPr>
          <w:rFonts w:asciiTheme="minorHAnsi" w:hAnsiTheme="minorHAnsi" w:cstheme="minorHAnsi"/>
          <w:sz w:val="22"/>
          <w:szCs w:val="22"/>
        </w:rPr>
        <w:t>R4-2403559</w:t>
      </w:r>
      <w:r w:rsidRPr="00832FB0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 w:rsidRPr="00832FB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“</w:t>
      </w:r>
      <w:r w:rsidRPr="00832FB0">
        <w:rPr>
          <w:rFonts w:asciiTheme="minorHAnsi" w:hAnsiTheme="minorHAnsi" w:cstheme="minorHAnsi"/>
          <w:sz w:val="22"/>
          <w:szCs w:val="22"/>
        </w:rPr>
        <w:t>WF on Interruption requirements for Rel-16 measurements without gaps</w:t>
      </w:r>
      <w:r w:rsidR="00217140" w:rsidRPr="00217140">
        <w:rPr>
          <w:rFonts w:asciiTheme="minorHAnsi" w:hAnsiTheme="minorHAnsi" w:cstheme="minorHAnsi"/>
          <w:sz w:val="22"/>
          <w:szCs w:val="22"/>
        </w:rPr>
        <w:t xml:space="preserve">”, </w:t>
      </w:r>
      <w:r w:rsidR="00D51EAD">
        <w:rPr>
          <w:rFonts w:asciiTheme="minorHAnsi" w:hAnsiTheme="minorHAnsi" w:cstheme="minorHAnsi"/>
          <w:sz w:val="22"/>
          <w:szCs w:val="22"/>
        </w:rPr>
        <w:t>Nokia</w:t>
      </w:r>
      <w:bookmarkEnd w:id="16"/>
    </w:p>
    <w:bookmarkEnd w:id="17"/>
    <w:bookmarkEnd w:id="18"/>
    <w:bookmarkEnd w:id="19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32287" w14:textId="77777777" w:rsidR="008F49D2" w:rsidRDefault="008F49D2" w:rsidP="008B46F2">
      <w:pPr>
        <w:spacing w:after="0"/>
      </w:pPr>
      <w:r>
        <w:separator/>
      </w:r>
    </w:p>
  </w:endnote>
  <w:endnote w:type="continuationSeparator" w:id="0">
    <w:p w14:paraId="6D3014A5" w14:textId="77777777" w:rsidR="008F49D2" w:rsidRDefault="008F49D2" w:rsidP="008B46F2">
      <w:pPr>
        <w:spacing w:after="0"/>
      </w:pPr>
      <w:r>
        <w:continuationSeparator/>
      </w:r>
    </w:p>
  </w:endnote>
  <w:endnote w:type="continuationNotice" w:id="1">
    <w:p w14:paraId="331DFA3C" w14:textId="77777777" w:rsidR="008F49D2" w:rsidRDefault="008F49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C6FC" w14:textId="77777777" w:rsidR="008F49D2" w:rsidRDefault="008F49D2" w:rsidP="008B46F2">
      <w:pPr>
        <w:spacing w:after="0"/>
      </w:pPr>
      <w:r>
        <w:separator/>
      </w:r>
    </w:p>
  </w:footnote>
  <w:footnote w:type="continuationSeparator" w:id="0">
    <w:p w14:paraId="4AEDF2CB" w14:textId="77777777" w:rsidR="008F49D2" w:rsidRDefault="008F49D2" w:rsidP="008B46F2">
      <w:pPr>
        <w:spacing w:after="0"/>
      </w:pPr>
      <w:r>
        <w:continuationSeparator/>
      </w:r>
    </w:p>
  </w:footnote>
  <w:footnote w:type="continuationNotice" w:id="1">
    <w:p w14:paraId="7514D979" w14:textId="77777777" w:rsidR="008F49D2" w:rsidRDefault="008F49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E5F6A"/>
    <w:multiLevelType w:val="multilevel"/>
    <w:tmpl w:val="4D7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3240BB"/>
    <w:multiLevelType w:val="multilevel"/>
    <w:tmpl w:val="F034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DA724D"/>
    <w:multiLevelType w:val="multilevel"/>
    <w:tmpl w:val="84A651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4F7FAC"/>
    <w:multiLevelType w:val="multilevel"/>
    <w:tmpl w:val="7786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6528"/>
    <w:multiLevelType w:val="hybridMultilevel"/>
    <w:tmpl w:val="0AD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13795"/>
    <w:multiLevelType w:val="multilevel"/>
    <w:tmpl w:val="1CA4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C0F9D"/>
    <w:multiLevelType w:val="multilevel"/>
    <w:tmpl w:val="5AA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37"/>
  </w:num>
  <w:num w:numId="3" w16cid:durableId="1492332980">
    <w:abstractNumId w:val="35"/>
  </w:num>
  <w:num w:numId="4" w16cid:durableId="1294755873">
    <w:abstractNumId w:val="16"/>
  </w:num>
  <w:num w:numId="5" w16cid:durableId="907112931">
    <w:abstractNumId w:val="17"/>
  </w:num>
  <w:num w:numId="6" w16cid:durableId="1348212944">
    <w:abstractNumId w:val="32"/>
  </w:num>
  <w:num w:numId="7" w16cid:durableId="1225986444">
    <w:abstractNumId w:val="8"/>
  </w:num>
  <w:num w:numId="8" w16cid:durableId="1691487441">
    <w:abstractNumId w:val="27"/>
  </w:num>
  <w:num w:numId="9" w16cid:durableId="1992245087">
    <w:abstractNumId w:val="0"/>
  </w:num>
  <w:num w:numId="10" w16cid:durableId="1978024834">
    <w:abstractNumId w:val="29"/>
  </w:num>
  <w:num w:numId="11" w16cid:durableId="1280575358">
    <w:abstractNumId w:val="33"/>
  </w:num>
  <w:num w:numId="12" w16cid:durableId="1918711635">
    <w:abstractNumId w:val="10"/>
  </w:num>
  <w:num w:numId="13" w16cid:durableId="1886484561">
    <w:abstractNumId w:val="26"/>
  </w:num>
  <w:num w:numId="14" w16cid:durableId="1350520255">
    <w:abstractNumId w:val="15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21"/>
  </w:num>
  <w:num w:numId="19" w16cid:durableId="1071125157">
    <w:abstractNumId w:val="34"/>
  </w:num>
  <w:num w:numId="20" w16cid:durableId="924387748">
    <w:abstractNumId w:val="9"/>
  </w:num>
  <w:num w:numId="21" w16cid:durableId="1102070641">
    <w:abstractNumId w:val="19"/>
  </w:num>
  <w:num w:numId="22" w16cid:durableId="1721126889">
    <w:abstractNumId w:val="24"/>
  </w:num>
  <w:num w:numId="23" w16cid:durableId="1686713988">
    <w:abstractNumId w:val="22"/>
  </w:num>
  <w:num w:numId="24" w16cid:durableId="257955876">
    <w:abstractNumId w:val="7"/>
  </w:num>
  <w:num w:numId="25" w16cid:durableId="1145010568">
    <w:abstractNumId w:val="20"/>
  </w:num>
  <w:num w:numId="26" w16cid:durableId="469788817">
    <w:abstractNumId w:val="11"/>
  </w:num>
  <w:num w:numId="27" w16cid:durableId="582836677">
    <w:abstractNumId w:val="28"/>
  </w:num>
  <w:num w:numId="28" w16cid:durableId="39329674">
    <w:abstractNumId w:val="36"/>
  </w:num>
  <w:num w:numId="29" w16cid:durableId="784737350">
    <w:abstractNumId w:val="14"/>
  </w:num>
  <w:num w:numId="30" w16cid:durableId="1146121681">
    <w:abstractNumId w:val="18"/>
  </w:num>
  <w:num w:numId="31" w16cid:durableId="1585529037">
    <w:abstractNumId w:val="13"/>
  </w:num>
  <w:num w:numId="32" w16cid:durableId="15276234">
    <w:abstractNumId w:val="31"/>
    <w:lvlOverride w:ilvl="0">
      <w:startOverride w:val="1"/>
    </w:lvlOverride>
  </w:num>
  <w:num w:numId="33" w16cid:durableId="15276234">
    <w:abstractNumId w:val="31"/>
    <w:lvlOverride w:ilvl="0"/>
    <w:lvlOverride w:ilvl="1">
      <w:startOverride w:val="1"/>
    </w:lvlOverride>
  </w:num>
  <w:num w:numId="34" w16cid:durableId="15276234">
    <w:abstractNumId w:val="31"/>
    <w:lvlOverride w:ilvl="0"/>
    <w:lvlOverride w:ilvl="1">
      <w:startOverride w:val="1"/>
    </w:lvlOverride>
  </w:num>
  <w:num w:numId="35" w16cid:durableId="15276234">
    <w:abstractNumId w:val="31"/>
    <w:lvlOverride w:ilvl="0"/>
    <w:lvlOverride w:ilvl="1"/>
    <w:lvlOverride w:ilvl="2">
      <w:startOverride w:val="1"/>
    </w:lvlOverride>
  </w:num>
  <w:num w:numId="36" w16cid:durableId="1738740835">
    <w:abstractNumId w:val="25"/>
    <w:lvlOverride w:ilvl="0">
      <w:startOverride w:val="1"/>
    </w:lvlOverride>
  </w:num>
  <w:num w:numId="37" w16cid:durableId="1738740835">
    <w:abstractNumId w:val="25"/>
    <w:lvlOverride w:ilvl="0"/>
    <w:lvlOverride w:ilvl="1">
      <w:startOverride w:val="1"/>
    </w:lvlOverride>
  </w:num>
  <w:num w:numId="38" w16cid:durableId="1738740835">
    <w:abstractNumId w:val="25"/>
    <w:lvlOverride w:ilvl="0"/>
    <w:lvlOverride w:ilvl="1">
      <w:startOverride w:val="1"/>
    </w:lvlOverride>
  </w:num>
  <w:num w:numId="39" w16cid:durableId="1738740835">
    <w:abstractNumId w:val="25"/>
    <w:lvlOverride w:ilvl="0"/>
    <w:lvlOverride w:ilvl="1"/>
    <w:lvlOverride w:ilvl="2">
      <w:startOverride w:val="1"/>
    </w:lvlOverride>
  </w:num>
  <w:num w:numId="40" w16cid:durableId="1026637937">
    <w:abstractNumId w:val="30"/>
  </w:num>
  <w:num w:numId="41" w16cid:durableId="1272280157">
    <w:abstractNumId w:val="6"/>
  </w:num>
  <w:num w:numId="42" w16cid:durableId="74597384">
    <w:abstractNumId w:val="5"/>
  </w:num>
  <w:num w:numId="43" w16cid:durableId="862861963">
    <w:abstractNumId w:val="12"/>
  </w:num>
  <w:num w:numId="44" w16cid:durableId="92288007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0B6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4B22"/>
    <w:rsid w:val="00014FEE"/>
    <w:rsid w:val="00015075"/>
    <w:rsid w:val="000151FF"/>
    <w:rsid w:val="00015459"/>
    <w:rsid w:val="000155B9"/>
    <w:rsid w:val="0001583A"/>
    <w:rsid w:val="00016693"/>
    <w:rsid w:val="00017172"/>
    <w:rsid w:val="00017C38"/>
    <w:rsid w:val="000200EB"/>
    <w:rsid w:val="00020A2C"/>
    <w:rsid w:val="00021154"/>
    <w:rsid w:val="00021D7C"/>
    <w:rsid w:val="00021EDA"/>
    <w:rsid w:val="000224E4"/>
    <w:rsid w:val="000234CD"/>
    <w:rsid w:val="00024232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6D2"/>
    <w:rsid w:val="00046B11"/>
    <w:rsid w:val="00047DE2"/>
    <w:rsid w:val="000503C2"/>
    <w:rsid w:val="00050F4F"/>
    <w:rsid w:val="00051248"/>
    <w:rsid w:val="00052C73"/>
    <w:rsid w:val="0005319E"/>
    <w:rsid w:val="00053329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0785"/>
    <w:rsid w:val="000613BC"/>
    <w:rsid w:val="00061C8D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0CB7"/>
    <w:rsid w:val="00081AAA"/>
    <w:rsid w:val="000828AB"/>
    <w:rsid w:val="00082D06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1511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139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6A4B"/>
    <w:rsid w:val="001077FD"/>
    <w:rsid w:val="00107ABC"/>
    <w:rsid w:val="00107E36"/>
    <w:rsid w:val="00107FD8"/>
    <w:rsid w:val="001102B8"/>
    <w:rsid w:val="00110951"/>
    <w:rsid w:val="0011178D"/>
    <w:rsid w:val="00111D19"/>
    <w:rsid w:val="0011237B"/>
    <w:rsid w:val="00112867"/>
    <w:rsid w:val="00112DD6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5F31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3680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B0F"/>
    <w:rsid w:val="00171C7A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D9D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4AD9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10A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A23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2CF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140"/>
    <w:rsid w:val="00217990"/>
    <w:rsid w:val="00220986"/>
    <w:rsid w:val="00221265"/>
    <w:rsid w:val="00221583"/>
    <w:rsid w:val="00221717"/>
    <w:rsid w:val="00221B98"/>
    <w:rsid w:val="00222B9C"/>
    <w:rsid w:val="00222BED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2903"/>
    <w:rsid w:val="00244088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6F9C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4707"/>
    <w:rsid w:val="002750F3"/>
    <w:rsid w:val="00276BEC"/>
    <w:rsid w:val="00277F77"/>
    <w:rsid w:val="0028000A"/>
    <w:rsid w:val="00282B7B"/>
    <w:rsid w:val="00282BE9"/>
    <w:rsid w:val="00282F42"/>
    <w:rsid w:val="002855BF"/>
    <w:rsid w:val="002864EA"/>
    <w:rsid w:val="00286D44"/>
    <w:rsid w:val="0028702F"/>
    <w:rsid w:val="00287D15"/>
    <w:rsid w:val="00290EB5"/>
    <w:rsid w:val="002914A6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1D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5F0A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2A1D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28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B4B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0C5"/>
    <w:rsid w:val="0038594F"/>
    <w:rsid w:val="0039002B"/>
    <w:rsid w:val="00390F86"/>
    <w:rsid w:val="00391733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1983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9E"/>
    <w:rsid w:val="003B1DB9"/>
    <w:rsid w:val="003B29BC"/>
    <w:rsid w:val="003B307D"/>
    <w:rsid w:val="003B31C9"/>
    <w:rsid w:val="003B39C6"/>
    <w:rsid w:val="003B3FE2"/>
    <w:rsid w:val="003B445A"/>
    <w:rsid w:val="003B4B0F"/>
    <w:rsid w:val="003B5490"/>
    <w:rsid w:val="003B5C7E"/>
    <w:rsid w:val="003B5FE8"/>
    <w:rsid w:val="003B611D"/>
    <w:rsid w:val="003B633A"/>
    <w:rsid w:val="003B69AD"/>
    <w:rsid w:val="003B79E9"/>
    <w:rsid w:val="003C00FF"/>
    <w:rsid w:val="003C08EA"/>
    <w:rsid w:val="003C09A9"/>
    <w:rsid w:val="003C0DB0"/>
    <w:rsid w:val="003C224D"/>
    <w:rsid w:val="003C381E"/>
    <w:rsid w:val="003C3FED"/>
    <w:rsid w:val="003C4FED"/>
    <w:rsid w:val="003C5132"/>
    <w:rsid w:val="003C5535"/>
    <w:rsid w:val="003C62D1"/>
    <w:rsid w:val="003C6AE8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2B30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4D2A"/>
    <w:rsid w:val="004151BC"/>
    <w:rsid w:val="004152B4"/>
    <w:rsid w:val="004155BA"/>
    <w:rsid w:val="00415840"/>
    <w:rsid w:val="00416580"/>
    <w:rsid w:val="00416A21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C8E"/>
    <w:rsid w:val="00427FD4"/>
    <w:rsid w:val="0043034F"/>
    <w:rsid w:val="00430911"/>
    <w:rsid w:val="004317DE"/>
    <w:rsid w:val="00431C00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082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4F9A"/>
    <w:rsid w:val="00475200"/>
    <w:rsid w:val="004769CF"/>
    <w:rsid w:val="00476F0A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30B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65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888"/>
    <w:rsid w:val="004C6985"/>
    <w:rsid w:val="004C70A0"/>
    <w:rsid w:val="004C74D7"/>
    <w:rsid w:val="004D04F9"/>
    <w:rsid w:val="004D05EF"/>
    <w:rsid w:val="004D0651"/>
    <w:rsid w:val="004D0F35"/>
    <w:rsid w:val="004D1E2A"/>
    <w:rsid w:val="004D20C1"/>
    <w:rsid w:val="004D34A1"/>
    <w:rsid w:val="004D4606"/>
    <w:rsid w:val="004D6204"/>
    <w:rsid w:val="004D66E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4425"/>
    <w:rsid w:val="004F4565"/>
    <w:rsid w:val="004F477E"/>
    <w:rsid w:val="004F7500"/>
    <w:rsid w:val="004F77A6"/>
    <w:rsid w:val="00500E64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2B2B"/>
    <w:rsid w:val="00524092"/>
    <w:rsid w:val="0052421D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28C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287D"/>
    <w:rsid w:val="005435A7"/>
    <w:rsid w:val="0054456B"/>
    <w:rsid w:val="00544AF5"/>
    <w:rsid w:val="0054550E"/>
    <w:rsid w:val="00546B9C"/>
    <w:rsid w:val="00546C8F"/>
    <w:rsid w:val="00546E73"/>
    <w:rsid w:val="00547527"/>
    <w:rsid w:val="00550894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2C1"/>
    <w:rsid w:val="00562917"/>
    <w:rsid w:val="00562BCA"/>
    <w:rsid w:val="00562BEC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B86"/>
    <w:rsid w:val="00570F1F"/>
    <w:rsid w:val="005719CC"/>
    <w:rsid w:val="00571C04"/>
    <w:rsid w:val="00572118"/>
    <w:rsid w:val="00572151"/>
    <w:rsid w:val="005722D6"/>
    <w:rsid w:val="005722FF"/>
    <w:rsid w:val="00572C7D"/>
    <w:rsid w:val="00573DBB"/>
    <w:rsid w:val="00573ED8"/>
    <w:rsid w:val="00574722"/>
    <w:rsid w:val="00576752"/>
    <w:rsid w:val="005767D0"/>
    <w:rsid w:val="005768FE"/>
    <w:rsid w:val="00576F59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4C3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24C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2E2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4F8F"/>
    <w:rsid w:val="005B5332"/>
    <w:rsid w:val="005B56A4"/>
    <w:rsid w:val="005B57B2"/>
    <w:rsid w:val="005B608A"/>
    <w:rsid w:val="005C0366"/>
    <w:rsid w:val="005C06E9"/>
    <w:rsid w:val="005C22A1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D7C6E"/>
    <w:rsid w:val="005E0052"/>
    <w:rsid w:val="005E09C8"/>
    <w:rsid w:val="005E1BC4"/>
    <w:rsid w:val="005E232D"/>
    <w:rsid w:val="005E25B8"/>
    <w:rsid w:val="005E2647"/>
    <w:rsid w:val="005E2C76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4735"/>
    <w:rsid w:val="005F552E"/>
    <w:rsid w:val="005F58CD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492B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6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4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17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34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4DF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1888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288B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983"/>
    <w:rsid w:val="006F5FDD"/>
    <w:rsid w:val="006F661D"/>
    <w:rsid w:val="006F6D39"/>
    <w:rsid w:val="006F711C"/>
    <w:rsid w:val="006F7853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497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0B4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1DE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1CFB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5A87"/>
    <w:rsid w:val="007560D1"/>
    <w:rsid w:val="007562EB"/>
    <w:rsid w:val="00756C43"/>
    <w:rsid w:val="00760360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484E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8C6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05"/>
    <w:rsid w:val="007A41AF"/>
    <w:rsid w:val="007A460A"/>
    <w:rsid w:val="007A47A8"/>
    <w:rsid w:val="007A4A07"/>
    <w:rsid w:val="007A624A"/>
    <w:rsid w:val="007A6F0D"/>
    <w:rsid w:val="007A70DA"/>
    <w:rsid w:val="007A775A"/>
    <w:rsid w:val="007A7BDB"/>
    <w:rsid w:val="007B02D3"/>
    <w:rsid w:val="007B04FA"/>
    <w:rsid w:val="007B05F8"/>
    <w:rsid w:val="007B31CB"/>
    <w:rsid w:val="007B3E3D"/>
    <w:rsid w:val="007B42C6"/>
    <w:rsid w:val="007B4D1D"/>
    <w:rsid w:val="007B5A95"/>
    <w:rsid w:val="007B5ABD"/>
    <w:rsid w:val="007B5E68"/>
    <w:rsid w:val="007B629E"/>
    <w:rsid w:val="007B6E93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592"/>
    <w:rsid w:val="007C69DE"/>
    <w:rsid w:val="007C715D"/>
    <w:rsid w:val="007C7BAC"/>
    <w:rsid w:val="007D02DA"/>
    <w:rsid w:val="007D0E2B"/>
    <w:rsid w:val="007D1273"/>
    <w:rsid w:val="007D1446"/>
    <w:rsid w:val="007D1AD1"/>
    <w:rsid w:val="007D3022"/>
    <w:rsid w:val="007D55DB"/>
    <w:rsid w:val="007D561E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2F74"/>
    <w:rsid w:val="007F38C5"/>
    <w:rsid w:val="007F3D06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37C"/>
    <w:rsid w:val="0080285F"/>
    <w:rsid w:val="00802EDE"/>
    <w:rsid w:val="00804D04"/>
    <w:rsid w:val="008054DC"/>
    <w:rsid w:val="0080577D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2FB0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4C32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3D8B"/>
    <w:rsid w:val="00864158"/>
    <w:rsid w:val="00864781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055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A73C4"/>
    <w:rsid w:val="008B0917"/>
    <w:rsid w:val="008B0A91"/>
    <w:rsid w:val="008B1574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19F"/>
    <w:rsid w:val="008C77BE"/>
    <w:rsid w:val="008D096D"/>
    <w:rsid w:val="008D147B"/>
    <w:rsid w:val="008D15E8"/>
    <w:rsid w:val="008D242B"/>
    <w:rsid w:val="008D2B06"/>
    <w:rsid w:val="008D33E0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3F0D"/>
    <w:rsid w:val="008F4302"/>
    <w:rsid w:val="008F49D2"/>
    <w:rsid w:val="008F4D54"/>
    <w:rsid w:val="008F571B"/>
    <w:rsid w:val="008F5FE7"/>
    <w:rsid w:val="008F6051"/>
    <w:rsid w:val="008F6F34"/>
    <w:rsid w:val="008F785B"/>
    <w:rsid w:val="008F7D62"/>
    <w:rsid w:val="008F7E94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07C15"/>
    <w:rsid w:val="0091052F"/>
    <w:rsid w:val="00910BBC"/>
    <w:rsid w:val="00911E1A"/>
    <w:rsid w:val="009137FF"/>
    <w:rsid w:val="009139BF"/>
    <w:rsid w:val="00914156"/>
    <w:rsid w:val="009147AB"/>
    <w:rsid w:val="0091654B"/>
    <w:rsid w:val="009166AC"/>
    <w:rsid w:val="00916E89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23B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67E6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D2E"/>
    <w:rsid w:val="00957E18"/>
    <w:rsid w:val="00961496"/>
    <w:rsid w:val="0096175C"/>
    <w:rsid w:val="00963344"/>
    <w:rsid w:val="009637AC"/>
    <w:rsid w:val="009653D3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610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2040"/>
    <w:rsid w:val="009C4000"/>
    <w:rsid w:val="009C4109"/>
    <w:rsid w:val="009C4CDA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3BA2"/>
    <w:rsid w:val="009F4215"/>
    <w:rsid w:val="009F45A7"/>
    <w:rsid w:val="009F53CF"/>
    <w:rsid w:val="009F5703"/>
    <w:rsid w:val="009F6111"/>
    <w:rsid w:val="009F6E33"/>
    <w:rsid w:val="009F6F67"/>
    <w:rsid w:val="00A003B9"/>
    <w:rsid w:val="00A00602"/>
    <w:rsid w:val="00A029A3"/>
    <w:rsid w:val="00A03937"/>
    <w:rsid w:val="00A03BE1"/>
    <w:rsid w:val="00A03D0A"/>
    <w:rsid w:val="00A0401E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6050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5642B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6779C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690B"/>
    <w:rsid w:val="00A76A9C"/>
    <w:rsid w:val="00A76C88"/>
    <w:rsid w:val="00A77CEC"/>
    <w:rsid w:val="00A80C04"/>
    <w:rsid w:val="00A812CB"/>
    <w:rsid w:val="00A82614"/>
    <w:rsid w:val="00A82659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8F3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149A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144"/>
    <w:rsid w:val="00AC3211"/>
    <w:rsid w:val="00AC359E"/>
    <w:rsid w:val="00AC4097"/>
    <w:rsid w:val="00AC4AC0"/>
    <w:rsid w:val="00AC5601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1A73"/>
    <w:rsid w:val="00AD2875"/>
    <w:rsid w:val="00AD2E95"/>
    <w:rsid w:val="00AD4AE6"/>
    <w:rsid w:val="00AD4D9D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3926"/>
    <w:rsid w:val="00AE4049"/>
    <w:rsid w:val="00AE4347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20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6A8E"/>
    <w:rsid w:val="00B07D53"/>
    <w:rsid w:val="00B10524"/>
    <w:rsid w:val="00B11955"/>
    <w:rsid w:val="00B11B22"/>
    <w:rsid w:val="00B1272F"/>
    <w:rsid w:val="00B12931"/>
    <w:rsid w:val="00B12A4A"/>
    <w:rsid w:val="00B135C6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267FE"/>
    <w:rsid w:val="00B307F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0EC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2BDA"/>
    <w:rsid w:val="00B63D53"/>
    <w:rsid w:val="00B650F5"/>
    <w:rsid w:val="00B65CDB"/>
    <w:rsid w:val="00B66329"/>
    <w:rsid w:val="00B6636D"/>
    <w:rsid w:val="00B664D8"/>
    <w:rsid w:val="00B66956"/>
    <w:rsid w:val="00B66EDA"/>
    <w:rsid w:val="00B672A4"/>
    <w:rsid w:val="00B67FB0"/>
    <w:rsid w:val="00B7034D"/>
    <w:rsid w:val="00B706A3"/>
    <w:rsid w:val="00B7100C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A0E"/>
    <w:rsid w:val="00B7650D"/>
    <w:rsid w:val="00B766AA"/>
    <w:rsid w:val="00B81D04"/>
    <w:rsid w:val="00B82E39"/>
    <w:rsid w:val="00B830F4"/>
    <w:rsid w:val="00B83762"/>
    <w:rsid w:val="00B83DFF"/>
    <w:rsid w:val="00B84100"/>
    <w:rsid w:val="00B851AA"/>
    <w:rsid w:val="00B85252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0DD2"/>
    <w:rsid w:val="00B91413"/>
    <w:rsid w:val="00B91B4F"/>
    <w:rsid w:val="00B91C35"/>
    <w:rsid w:val="00B91FD0"/>
    <w:rsid w:val="00B93BE6"/>
    <w:rsid w:val="00B945D0"/>
    <w:rsid w:val="00B94680"/>
    <w:rsid w:val="00B94815"/>
    <w:rsid w:val="00B94E90"/>
    <w:rsid w:val="00B95C69"/>
    <w:rsid w:val="00B964B2"/>
    <w:rsid w:val="00B96994"/>
    <w:rsid w:val="00B96DA5"/>
    <w:rsid w:val="00B975F3"/>
    <w:rsid w:val="00BA030E"/>
    <w:rsid w:val="00BA14ED"/>
    <w:rsid w:val="00BA264D"/>
    <w:rsid w:val="00BA2682"/>
    <w:rsid w:val="00BA3DE2"/>
    <w:rsid w:val="00BA53A6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74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93C"/>
    <w:rsid w:val="00BD7AB5"/>
    <w:rsid w:val="00BE0175"/>
    <w:rsid w:val="00BE09BA"/>
    <w:rsid w:val="00BE0B36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264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8D7"/>
    <w:rsid w:val="00C2791A"/>
    <w:rsid w:val="00C30478"/>
    <w:rsid w:val="00C30A43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227"/>
    <w:rsid w:val="00C57A43"/>
    <w:rsid w:val="00C57DA5"/>
    <w:rsid w:val="00C57F3E"/>
    <w:rsid w:val="00C60E42"/>
    <w:rsid w:val="00C6194C"/>
    <w:rsid w:val="00C61ABA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205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B82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8711B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1B42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2BB"/>
    <w:rsid w:val="00CC5401"/>
    <w:rsid w:val="00CC59F9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3D0"/>
    <w:rsid w:val="00CD46DB"/>
    <w:rsid w:val="00CD4ACC"/>
    <w:rsid w:val="00CD595D"/>
    <w:rsid w:val="00CD6583"/>
    <w:rsid w:val="00CD6AA4"/>
    <w:rsid w:val="00CD6FFE"/>
    <w:rsid w:val="00CD7281"/>
    <w:rsid w:val="00CD749D"/>
    <w:rsid w:val="00CD77B6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62A"/>
    <w:rsid w:val="00CE69DA"/>
    <w:rsid w:val="00CE6A24"/>
    <w:rsid w:val="00CE7468"/>
    <w:rsid w:val="00CE7D04"/>
    <w:rsid w:val="00CF05BF"/>
    <w:rsid w:val="00CF124C"/>
    <w:rsid w:val="00CF1468"/>
    <w:rsid w:val="00CF1FB7"/>
    <w:rsid w:val="00CF28AB"/>
    <w:rsid w:val="00CF2C38"/>
    <w:rsid w:val="00CF306B"/>
    <w:rsid w:val="00CF369D"/>
    <w:rsid w:val="00CF4B5D"/>
    <w:rsid w:val="00CF5441"/>
    <w:rsid w:val="00CF73B2"/>
    <w:rsid w:val="00CF76DE"/>
    <w:rsid w:val="00CF7ED8"/>
    <w:rsid w:val="00D00377"/>
    <w:rsid w:val="00D00C79"/>
    <w:rsid w:val="00D01176"/>
    <w:rsid w:val="00D01219"/>
    <w:rsid w:val="00D015C7"/>
    <w:rsid w:val="00D01813"/>
    <w:rsid w:val="00D028F5"/>
    <w:rsid w:val="00D02E7D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07691"/>
    <w:rsid w:val="00D10DEC"/>
    <w:rsid w:val="00D110BF"/>
    <w:rsid w:val="00D12E50"/>
    <w:rsid w:val="00D12EB0"/>
    <w:rsid w:val="00D13266"/>
    <w:rsid w:val="00D13663"/>
    <w:rsid w:val="00D163F1"/>
    <w:rsid w:val="00D1653D"/>
    <w:rsid w:val="00D177CD"/>
    <w:rsid w:val="00D17A0D"/>
    <w:rsid w:val="00D17C05"/>
    <w:rsid w:val="00D206FE"/>
    <w:rsid w:val="00D20DFD"/>
    <w:rsid w:val="00D217B0"/>
    <w:rsid w:val="00D22DFB"/>
    <w:rsid w:val="00D23191"/>
    <w:rsid w:val="00D23C3D"/>
    <w:rsid w:val="00D23CED"/>
    <w:rsid w:val="00D244FA"/>
    <w:rsid w:val="00D248FC"/>
    <w:rsid w:val="00D24B24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2C21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1EAD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AE3"/>
    <w:rsid w:val="00D70D7F"/>
    <w:rsid w:val="00D72E12"/>
    <w:rsid w:val="00D7349E"/>
    <w:rsid w:val="00D73A17"/>
    <w:rsid w:val="00D7464C"/>
    <w:rsid w:val="00D74EE2"/>
    <w:rsid w:val="00D75232"/>
    <w:rsid w:val="00D752B7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15D"/>
    <w:rsid w:val="00D94426"/>
    <w:rsid w:val="00D95433"/>
    <w:rsid w:val="00D95462"/>
    <w:rsid w:val="00D97615"/>
    <w:rsid w:val="00D9774E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563C"/>
    <w:rsid w:val="00DA62B2"/>
    <w:rsid w:val="00DA65FB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3B06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03C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E4035"/>
    <w:rsid w:val="00DE4F6A"/>
    <w:rsid w:val="00DE6FCA"/>
    <w:rsid w:val="00DE735F"/>
    <w:rsid w:val="00DF1317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8BC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1B58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D66"/>
    <w:rsid w:val="00E406AF"/>
    <w:rsid w:val="00E40BCE"/>
    <w:rsid w:val="00E42202"/>
    <w:rsid w:val="00E42EB0"/>
    <w:rsid w:val="00E43599"/>
    <w:rsid w:val="00E43EA4"/>
    <w:rsid w:val="00E440EE"/>
    <w:rsid w:val="00E4419A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68C3"/>
    <w:rsid w:val="00E679B0"/>
    <w:rsid w:val="00E679C3"/>
    <w:rsid w:val="00E67C94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6D60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A24"/>
    <w:rsid w:val="00E96E32"/>
    <w:rsid w:val="00EA0464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398E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0B46"/>
    <w:rsid w:val="00EB1149"/>
    <w:rsid w:val="00EB1551"/>
    <w:rsid w:val="00EB17AD"/>
    <w:rsid w:val="00EB1EB2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0D1"/>
    <w:rsid w:val="00EC4C10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1F47"/>
    <w:rsid w:val="00EE2B0D"/>
    <w:rsid w:val="00EE3DFF"/>
    <w:rsid w:val="00EE3E2B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69F0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28FF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A7D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4EC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7A5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471CE"/>
    <w:rsid w:val="00F50740"/>
    <w:rsid w:val="00F50DAA"/>
    <w:rsid w:val="00F51957"/>
    <w:rsid w:val="00F52DAB"/>
    <w:rsid w:val="00F53C78"/>
    <w:rsid w:val="00F53E93"/>
    <w:rsid w:val="00F54941"/>
    <w:rsid w:val="00F5520F"/>
    <w:rsid w:val="00F55449"/>
    <w:rsid w:val="00F55D14"/>
    <w:rsid w:val="00F57417"/>
    <w:rsid w:val="00F57574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0DDA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2F7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3B5"/>
    <w:rsid w:val="00F866E3"/>
    <w:rsid w:val="00F86CB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0144"/>
    <w:rsid w:val="00FB12AD"/>
    <w:rsid w:val="00FB151F"/>
    <w:rsid w:val="00FB181A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B5765"/>
    <w:rsid w:val="00FC07BD"/>
    <w:rsid w:val="00FC1927"/>
    <w:rsid w:val="00FC26ED"/>
    <w:rsid w:val="00FC342E"/>
    <w:rsid w:val="00FC43FD"/>
    <w:rsid w:val="00FC490A"/>
    <w:rsid w:val="00FC49BF"/>
    <w:rsid w:val="00FC5667"/>
    <w:rsid w:val="00FC61DA"/>
    <w:rsid w:val="00FC63B1"/>
    <w:rsid w:val="00FC66E8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TALCar">
    <w:name w:val="TAL Car"/>
    <w:qFormat/>
    <w:rsid w:val="0068161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rsid w:val="00FB181A"/>
    <w:pPr>
      <w:keepLines/>
      <w:tabs>
        <w:tab w:val="center" w:pos="4536"/>
        <w:tab w:val="right" w:pos="9072"/>
      </w:tabs>
    </w:pPr>
    <w:rPr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3AA3B4C-AD6A-46AF-890D-6EDC0201C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4580</TotalTime>
  <Pages>4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Links>
    <vt:vector size="6" baseType="variant">
      <vt:variant>
        <vt:i4>1572965</vt:i4>
      </vt:variant>
      <vt:variant>
        <vt:i4>33</vt:i4>
      </vt:variant>
      <vt:variant>
        <vt:i4>0</vt:i4>
      </vt:variant>
      <vt:variant>
        <vt:i4>5</vt:i4>
      </vt:variant>
      <vt:variant>
        <vt:lpwstr>ftp://10.10.10.10/ftp/tsg_ran/WG4_Radio/TSGR4_110/Inbox/R4-2403559.zip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1625</cp:revision>
  <dcterms:created xsi:type="dcterms:W3CDTF">2021-03-30T20:17:00Z</dcterms:created>
  <dcterms:modified xsi:type="dcterms:W3CDTF">2024-04-08T12:08:00Z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